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cs="仿宋_GB2312"/>
          <w:color w:val="auto"/>
          <w:sz w:val="32"/>
          <w:szCs w:val="32"/>
          <w:u w:val="none"/>
          <w:lang w:eastAsia="zh-CN"/>
        </w:rPr>
      </w:pPr>
      <w:r>
        <w:rPr>
          <w:rFonts w:hint="eastAsia" w:ascii="黑体" w:hAnsi="黑体" w:eastAsia="黑体" w:cs="黑体"/>
          <w:color w:val="auto"/>
          <w:sz w:val="32"/>
          <w:szCs w:val="32"/>
          <w:u w:val="none"/>
          <w:lang w:eastAsia="zh-CN"/>
        </w:rPr>
        <w:t>附件</w:t>
      </w:r>
      <w:r>
        <w:rPr>
          <w:rFonts w:hint="eastAsia" w:ascii="Times New Roman" w:hAnsi="Times New Roman" w:eastAsia="仿宋_GB2312" w:cs="仿宋_GB2312"/>
          <w:color w:val="auto"/>
          <w:sz w:val="32"/>
          <w:szCs w:val="32"/>
          <w:u w:val="none"/>
          <w:lang w:val="en-US" w:eastAsia="zh-CN"/>
        </w:rPr>
        <w:t>1</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u w:val="none"/>
          <w:lang w:val="en-US" w:eastAsia="zh-Hans"/>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u w:val="none"/>
          <w:lang w:val="en-US" w:eastAsia="zh-Hans"/>
        </w:rPr>
      </w:pPr>
      <w:r>
        <w:rPr>
          <w:rFonts w:hint="eastAsia" w:ascii="方正小标宋简体" w:hAnsi="方正小标宋简体" w:eastAsia="方正小标宋简体" w:cs="方正小标宋简体"/>
          <w:color w:val="auto"/>
          <w:sz w:val="44"/>
          <w:szCs w:val="44"/>
          <w:u w:val="none"/>
          <w:lang w:val="en-US" w:eastAsia="zh-Hans"/>
        </w:rPr>
        <w:t>公安机关反有组织犯罪工作规定</w:t>
      </w:r>
    </w:p>
    <w:p>
      <w:pPr>
        <w:keepNext w:val="0"/>
        <w:keepLines w:val="0"/>
        <w:pageBreakBefore w:val="0"/>
        <w:widowControl w:val="0"/>
        <w:kinsoku/>
        <w:wordWrap/>
        <w:overflowPunct w:val="0"/>
        <w:topLinePunct w:val="0"/>
        <w:autoSpaceDE/>
        <w:autoSpaceDN/>
        <w:bidi w:val="0"/>
        <w:adjustRightInd/>
        <w:snapToGrid/>
        <w:spacing w:line="500" w:lineRule="exact"/>
        <w:ind w:left="0" w:leftChars="0" w:right="0" w:rightChars="0"/>
        <w:jc w:val="center"/>
        <w:textAlignment w:val="auto"/>
        <w:outlineLvl w:val="9"/>
        <w:rPr>
          <w:rFonts w:hint="eastAsia" w:ascii="楷体_GB2312" w:hAnsi="楷体_GB2312" w:eastAsia="楷体_GB2312" w:cs="楷体_GB2312"/>
          <w:color w:val="auto"/>
          <w:sz w:val="32"/>
          <w:szCs w:val="32"/>
          <w:u w:val="none"/>
          <w:lang w:val="en-US" w:eastAsia="zh-Hans"/>
        </w:rPr>
      </w:pPr>
      <w:r>
        <w:rPr>
          <w:rFonts w:hint="eastAsia" w:ascii="楷体_GB2312" w:hAnsi="楷体_GB2312" w:eastAsia="楷体_GB2312" w:cs="楷体_GB2312"/>
          <w:color w:val="auto"/>
          <w:sz w:val="32"/>
          <w:szCs w:val="32"/>
          <w:u w:val="none"/>
          <w:lang w:val="en-US" w:eastAsia="zh-Hans"/>
        </w:rPr>
        <w:t>（征求意见稿）</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lang w:val="en-US" w:eastAsia="zh-CN"/>
        </w:rPr>
      </w:pPr>
      <w:bookmarkStart w:id="0" w:name="_GoBack"/>
      <w:bookmarkEnd w:id="0"/>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color w:val="auto"/>
          <w:sz w:val="32"/>
          <w:szCs w:val="32"/>
          <w:u w:val="none"/>
          <w:lang w:val="en-US" w:eastAsia="zh-Hans"/>
        </w:rPr>
      </w:pPr>
      <w:r>
        <w:rPr>
          <w:rFonts w:hint="eastAsia" w:ascii="黑体" w:hAnsi="黑体" w:eastAsia="黑体" w:cs="黑体"/>
          <w:color w:val="auto"/>
          <w:sz w:val="32"/>
          <w:szCs w:val="32"/>
          <w:u w:val="none"/>
          <w:lang w:val="en-US" w:eastAsia="zh-Hans"/>
        </w:rPr>
        <w:t>目</w:t>
      </w:r>
      <w:r>
        <w:rPr>
          <w:rFonts w:hint="eastAsia" w:ascii="黑体" w:hAnsi="黑体" w:eastAsia="黑体" w:cs="黑体"/>
          <w:color w:val="auto"/>
          <w:sz w:val="32"/>
          <w:szCs w:val="32"/>
          <w:u w:val="none"/>
          <w:lang w:eastAsia="zh-Hans"/>
        </w:rPr>
        <w:t xml:space="preserve">   </w:t>
      </w:r>
      <w:r>
        <w:rPr>
          <w:rFonts w:hint="eastAsia" w:ascii="黑体" w:hAnsi="黑体" w:eastAsia="黑体" w:cs="黑体"/>
          <w:color w:val="auto"/>
          <w:sz w:val="32"/>
          <w:szCs w:val="32"/>
          <w:u w:val="none"/>
          <w:lang w:val="en-US" w:eastAsia="zh-Hans"/>
        </w:rPr>
        <w:t>录</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lang w:val="en-US" w:eastAsia="zh-Hans"/>
        </w:rPr>
      </w:pPr>
    </w:p>
    <w:p>
      <w:pPr>
        <w:keepNext w:val="0"/>
        <w:keepLines w:val="0"/>
        <w:pageBreakBefore w:val="0"/>
        <w:widowControl w:val="0"/>
        <w:kinsoku/>
        <w:wordWrap/>
        <w:overflowPunct w:val="0"/>
        <w:topLinePunct w:val="0"/>
        <w:autoSpaceDE/>
        <w:autoSpaceDN/>
        <w:bidi w:val="0"/>
        <w:adjustRightInd/>
        <w:snapToGrid/>
        <w:spacing w:line="560" w:lineRule="exact"/>
        <w:ind w:right="0" w:rightChars="0" w:firstLine="1585" w:firstLineChars="500"/>
        <w:textAlignment w:val="auto"/>
        <w:outlineLvl w:val="9"/>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第一章 总则</w:t>
      </w:r>
    </w:p>
    <w:p>
      <w:pPr>
        <w:keepNext w:val="0"/>
        <w:keepLines w:val="0"/>
        <w:pageBreakBefore w:val="0"/>
        <w:widowControl w:val="0"/>
        <w:kinsoku/>
        <w:wordWrap/>
        <w:overflowPunct w:val="0"/>
        <w:topLinePunct w:val="0"/>
        <w:autoSpaceDE/>
        <w:autoSpaceDN/>
        <w:bidi w:val="0"/>
        <w:adjustRightInd/>
        <w:snapToGrid/>
        <w:spacing w:line="560" w:lineRule="exact"/>
        <w:ind w:right="0" w:rightChars="0" w:firstLine="1585" w:firstLineChars="500"/>
        <w:textAlignment w:val="auto"/>
        <w:outlineLvl w:val="9"/>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 xml:space="preserve">第二章 </w:t>
      </w:r>
      <w:r>
        <w:rPr>
          <w:rFonts w:hint="eastAsia" w:ascii="Times New Roman" w:hAnsi="Times New Roman" w:eastAsia="仿宋_GB2312" w:cs="仿宋_GB2312"/>
          <w:color w:val="auto"/>
          <w:sz w:val="32"/>
          <w:szCs w:val="32"/>
          <w:u w:val="none"/>
          <w:lang w:val="en-US" w:eastAsia="zh-Hans"/>
        </w:rPr>
        <w:t>预防</w:t>
      </w:r>
      <w:r>
        <w:rPr>
          <w:rFonts w:hint="eastAsia" w:ascii="Times New Roman" w:hAnsi="Times New Roman" w:eastAsia="仿宋_GB2312" w:cs="仿宋_GB2312"/>
          <w:color w:val="auto"/>
          <w:sz w:val="32"/>
          <w:szCs w:val="32"/>
          <w:u w:val="none"/>
          <w:lang w:val="en-US" w:eastAsia="zh-CN"/>
        </w:rPr>
        <w:t>和治理</w:t>
      </w:r>
    </w:p>
    <w:p>
      <w:pPr>
        <w:keepNext w:val="0"/>
        <w:keepLines w:val="0"/>
        <w:pageBreakBefore w:val="0"/>
        <w:widowControl w:val="0"/>
        <w:kinsoku/>
        <w:wordWrap/>
        <w:overflowPunct w:val="0"/>
        <w:topLinePunct w:val="0"/>
        <w:autoSpaceDE/>
        <w:autoSpaceDN/>
        <w:bidi w:val="0"/>
        <w:adjustRightInd/>
        <w:snapToGrid/>
        <w:spacing w:line="560" w:lineRule="exact"/>
        <w:ind w:right="0" w:rightChars="0" w:firstLine="1585" w:firstLineChars="500"/>
        <w:textAlignment w:val="auto"/>
        <w:outlineLvl w:val="9"/>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第三章 线索</w:t>
      </w:r>
      <w:r>
        <w:rPr>
          <w:rFonts w:hint="eastAsia" w:ascii="Times New Roman" w:hAnsi="Times New Roman" w:eastAsia="仿宋_GB2312" w:cs="仿宋_GB2312"/>
          <w:color w:val="auto"/>
          <w:sz w:val="32"/>
          <w:szCs w:val="32"/>
          <w:u w:val="none"/>
          <w:lang w:val="en-US" w:eastAsia="zh-Hans"/>
        </w:rPr>
        <w:t>核查</w:t>
      </w:r>
      <w:r>
        <w:rPr>
          <w:rFonts w:hint="eastAsia" w:ascii="Times New Roman" w:hAnsi="Times New Roman" w:eastAsia="仿宋_GB2312" w:cs="仿宋_GB2312"/>
          <w:color w:val="auto"/>
          <w:sz w:val="32"/>
          <w:szCs w:val="32"/>
          <w:u w:val="none"/>
          <w:lang w:val="en-US" w:eastAsia="zh-CN"/>
        </w:rPr>
        <w:t>处置</w:t>
      </w:r>
    </w:p>
    <w:p>
      <w:pPr>
        <w:keepNext w:val="0"/>
        <w:keepLines w:val="0"/>
        <w:pageBreakBefore w:val="0"/>
        <w:widowControl w:val="0"/>
        <w:kinsoku/>
        <w:wordWrap/>
        <w:overflowPunct w:val="0"/>
        <w:topLinePunct w:val="0"/>
        <w:autoSpaceDE/>
        <w:autoSpaceDN/>
        <w:bidi w:val="0"/>
        <w:adjustRightInd/>
        <w:snapToGrid/>
        <w:spacing w:line="560" w:lineRule="exact"/>
        <w:ind w:right="0" w:rightChars="0" w:firstLine="1585" w:firstLineChars="500"/>
        <w:textAlignment w:val="auto"/>
        <w:outlineLvl w:val="9"/>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第四章 案件办理</w:t>
      </w:r>
    </w:p>
    <w:p>
      <w:pPr>
        <w:keepNext w:val="0"/>
        <w:keepLines w:val="0"/>
        <w:pageBreakBefore w:val="0"/>
        <w:widowControl w:val="0"/>
        <w:kinsoku/>
        <w:wordWrap/>
        <w:overflowPunct w:val="0"/>
        <w:topLinePunct w:val="0"/>
        <w:autoSpaceDE/>
        <w:autoSpaceDN/>
        <w:bidi w:val="0"/>
        <w:adjustRightInd/>
        <w:snapToGrid/>
        <w:spacing w:line="560" w:lineRule="exact"/>
        <w:ind w:right="0" w:rightChars="0" w:firstLine="1585" w:firstLineChars="500"/>
        <w:textAlignment w:val="auto"/>
        <w:outlineLvl w:val="9"/>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 xml:space="preserve">第五章 </w:t>
      </w:r>
      <w:r>
        <w:rPr>
          <w:rFonts w:hint="eastAsia" w:ascii="Times New Roman" w:hAnsi="Times New Roman" w:eastAsia="仿宋_GB2312" w:cs="仿宋_GB2312"/>
          <w:color w:val="auto"/>
          <w:sz w:val="32"/>
          <w:szCs w:val="32"/>
          <w:u w:val="none"/>
          <w:lang w:val="en-US" w:eastAsia="zh-Hans"/>
        </w:rPr>
        <w:t>涉案</w:t>
      </w:r>
      <w:r>
        <w:rPr>
          <w:rFonts w:hint="eastAsia" w:ascii="Times New Roman" w:hAnsi="Times New Roman" w:eastAsia="仿宋_GB2312" w:cs="仿宋_GB2312"/>
          <w:color w:val="auto"/>
          <w:sz w:val="32"/>
          <w:szCs w:val="32"/>
          <w:u w:val="none"/>
          <w:lang w:val="en-US" w:eastAsia="zh-CN"/>
        </w:rPr>
        <w:t>财产调查与处置</w:t>
      </w:r>
    </w:p>
    <w:p>
      <w:pPr>
        <w:keepNext w:val="0"/>
        <w:keepLines w:val="0"/>
        <w:pageBreakBefore w:val="0"/>
        <w:widowControl w:val="0"/>
        <w:kinsoku/>
        <w:wordWrap/>
        <w:overflowPunct w:val="0"/>
        <w:topLinePunct w:val="0"/>
        <w:autoSpaceDE/>
        <w:autoSpaceDN/>
        <w:bidi w:val="0"/>
        <w:adjustRightInd/>
        <w:snapToGrid/>
        <w:spacing w:line="560" w:lineRule="exact"/>
        <w:ind w:right="0" w:rightChars="0" w:firstLine="1585" w:firstLineChars="500"/>
        <w:textAlignment w:val="auto"/>
        <w:outlineLvl w:val="9"/>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第六章 国家工作人员涉有组织犯罪的处理</w:t>
      </w:r>
    </w:p>
    <w:p>
      <w:pPr>
        <w:keepNext w:val="0"/>
        <w:keepLines w:val="0"/>
        <w:pageBreakBefore w:val="0"/>
        <w:widowControl w:val="0"/>
        <w:kinsoku/>
        <w:wordWrap/>
        <w:overflowPunct w:val="0"/>
        <w:topLinePunct w:val="0"/>
        <w:autoSpaceDE/>
        <w:autoSpaceDN/>
        <w:bidi w:val="0"/>
        <w:adjustRightInd/>
        <w:snapToGrid/>
        <w:spacing w:line="560" w:lineRule="exact"/>
        <w:ind w:right="0" w:rightChars="0" w:firstLine="1585" w:firstLineChars="500"/>
        <w:textAlignment w:val="auto"/>
        <w:outlineLvl w:val="9"/>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第七章 国际合作</w:t>
      </w:r>
    </w:p>
    <w:p>
      <w:pPr>
        <w:keepNext w:val="0"/>
        <w:keepLines w:val="0"/>
        <w:pageBreakBefore w:val="0"/>
        <w:widowControl w:val="0"/>
        <w:kinsoku/>
        <w:wordWrap/>
        <w:overflowPunct w:val="0"/>
        <w:topLinePunct w:val="0"/>
        <w:autoSpaceDE/>
        <w:autoSpaceDN/>
        <w:bidi w:val="0"/>
        <w:adjustRightInd/>
        <w:snapToGrid/>
        <w:spacing w:line="560" w:lineRule="exact"/>
        <w:ind w:right="0" w:rightChars="0" w:firstLine="1585" w:firstLineChars="500"/>
        <w:textAlignment w:val="auto"/>
        <w:outlineLvl w:val="9"/>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Hans"/>
        </w:rPr>
        <w:t>第八章</w:t>
      </w:r>
      <w:r>
        <w:rPr>
          <w:rFonts w:hint="eastAsia" w:ascii="Times New Roman" w:hAnsi="Times New Roman" w:eastAsia="仿宋_GB2312" w:cs="仿宋_GB2312"/>
          <w:color w:val="auto"/>
          <w:sz w:val="32"/>
          <w:szCs w:val="32"/>
          <w:u w:val="none"/>
          <w:lang w:val="en-US" w:eastAsia="zh-CN"/>
        </w:rPr>
        <w:t xml:space="preserve"> 保障措施</w:t>
      </w:r>
    </w:p>
    <w:p>
      <w:pPr>
        <w:keepNext w:val="0"/>
        <w:keepLines w:val="0"/>
        <w:pageBreakBefore w:val="0"/>
        <w:widowControl w:val="0"/>
        <w:kinsoku/>
        <w:wordWrap/>
        <w:overflowPunct w:val="0"/>
        <w:topLinePunct w:val="0"/>
        <w:autoSpaceDE/>
        <w:autoSpaceDN/>
        <w:bidi w:val="0"/>
        <w:adjustRightInd/>
        <w:snapToGrid/>
        <w:spacing w:line="560" w:lineRule="exact"/>
        <w:ind w:right="0" w:rightChars="0" w:firstLine="1585" w:firstLineChars="500"/>
        <w:textAlignment w:val="auto"/>
        <w:outlineLvl w:val="9"/>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Hans"/>
        </w:rPr>
        <w:t>第九章</w:t>
      </w:r>
      <w:r>
        <w:rPr>
          <w:rFonts w:hint="eastAsia" w:ascii="Times New Roman" w:hAnsi="Times New Roman" w:eastAsia="仿宋_GB2312" w:cs="仿宋_GB2312"/>
          <w:color w:val="auto"/>
          <w:sz w:val="32"/>
          <w:szCs w:val="32"/>
          <w:u w:val="none"/>
          <w:lang w:val="en-US" w:eastAsia="zh-CN"/>
        </w:rPr>
        <w:t xml:space="preserve"> </w:t>
      </w:r>
      <w:r>
        <w:rPr>
          <w:rFonts w:hint="eastAsia" w:ascii="Times New Roman" w:hAnsi="Times New Roman" w:eastAsia="仿宋_GB2312" w:cs="仿宋_GB2312"/>
          <w:color w:val="auto"/>
          <w:sz w:val="32"/>
          <w:szCs w:val="32"/>
          <w:u w:val="none"/>
          <w:lang w:val="en-US" w:eastAsia="zh-Hans"/>
        </w:rPr>
        <w:t>法律责任</w:t>
      </w:r>
    </w:p>
    <w:p>
      <w:pPr>
        <w:keepNext w:val="0"/>
        <w:keepLines w:val="0"/>
        <w:pageBreakBefore w:val="0"/>
        <w:widowControl w:val="0"/>
        <w:kinsoku/>
        <w:wordWrap/>
        <w:overflowPunct w:val="0"/>
        <w:topLinePunct w:val="0"/>
        <w:autoSpaceDE/>
        <w:autoSpaceDN/>
        <w:bidi w:val="0"/>
        <w:adjustRightInd/>
        <w:snapToGrid/>
        <w:spacing w:line="560" w:lineRule="exact"/>
        <w:ind w:right="0" w:rightChars="0" w:firstLine="1585" w:firstLineChars="500"/>
        <w:textAlignment w:val="auto"/>
        <w:outlineLvl w:val="9"/>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第</w:t>
      </w:r>
      <w:r>
        <w:rPr>
          <w:rFonts w:hint="eastAsia" w:ascii="Times New Roman" w:hAnsi="Times New Roman" w:eastAsia="仿宋_GB2312" w:cs="仿宋_GB2312"/>
          <w:color w:val="auto"/>
          <w:sz w:val="32"/>
          <w:szCs w:val="32"/>
          <w:u w:val="none"/>
          <w:lang w:val="en-US" w:eastAsia="zh-Hans"/>
        </w:rPr>
        <w:t>十</w:t>
      </w:r>
      <w:r>
        <w:rPr>
          <w:rFonts w:hint="eastAsia" w:ascii="Times New Roman" w:hAnsi="Times New Roman" w:eastAsia="仿宋_GB2312" w:cs="仿宋_GB2312"/>
          <w:color w:val="auto"/>
          <w:sz w:val="32"/>
          <w:szCs w:val="32"/>
          <w:u w:val="none"/>
          <w:lang w:val="en-US" w:eastAsia="zh-CN"/>
        </w:rPr>
        <w:t>章 附则</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仿宋_GB2312" w:cs="仿宋_GB2312"/>
          <w:color w:val="auto"/>
          <w:sz w:val="32"/>
          <w:szCs w:val="32"/>
          <w:u w:val="none"/>
          <w:lang w:val="en-US" w:eastAsia="zh-Hans"/>
        </w:rPr>
      </w:pP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right="0" w:rightChars="0"/>
        <w:jc w:val="center"/>
        <w:textAlignment w:val="auto"/>
        <w:outlineLvl w:val="9"/>
        <w:rPr>
          <w:rFonts w:hint="eastAsia" w:ascii="Times New Roman" w:hAnsi="Times New Roman" w:eastAsia="黑体" w:cs="黑体"/>
          <w:color w:val="auto"/>
          <w:sz w:val="32"/>
          <w:szCs w:val="32"/>
          <w:u w:val="none"/>
          <w:lang w:val="en-US" w:eastAsia="zh-Hans"/>
        </w:rPr>
      </w:pPr>
      <w:r>
        <w:rPr>
          <w:rFonts w:hint="eastAsia" w:ascii="Times New Roman" w:hAnsi="Times New Roman" w:eastAsia="黑体" w:cs="黑体"/>
          <w:color w:val="auto"/>
          <w:sz w:val="32"/>
          <w:szCs w:val="32"/>
          <w:u w:val="none"/>
          <w:lang w:val="en-US" w:eastAsia="zh-Hans"/>
        </w:rPr>
        <w:t>第一章</w:t>
      </w:r>
      <w:r>
        <w:rPr>
          <w:rFonts w:hint="default" w:ascii="Times New Roman" w:hAnsi="Times New Roman" w:eastAsia="黑体" w:cs="黑体"/>
          <w:color w:val="auto"/>
          <w:sz w:val="32"/>
          <w:szCs w:val="32"/>
          <w:u w:val="none"/>
          <w:lang w:eastAsia="zh-Hans"/>
        </w:rPr>
        <w:t xml:space="preserve">  </w:t>
      </w:r>
      <w:r>
        <w:rPr>
          <w:rFonts w:hint="eastAsia" w:ascii="Times New Roman" w:hAnsi="Times New Roman" w:eastAsia="黑体" w:cs="黑体"/>
          <w:color w:val="auto"/>
          <w:sz w:val="32"/>
          <w:szCs w:val="32"/>
          <w:u w:val="none"/>
          <w:lang w:val="en-US" w:eastAsia="zh-Hans"/>
        </w:rPr>
        <w:t>总则</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right="0" w:rightChars="0"/>
        <w:jc w:val="both"/>
        <w:textAlignment w:val="auto"/>
        <w:outlineLvl w:val="9"/>
        <w:rPr>
          <w:rFonts w:hint="eastAsia" w:ascii="Times New Roman" w:hAnsi="Times New Roman" w:eastAsia="仿宋_GB2312" w:cs="仿宋_GB2312"/>
          <w:color w:val="auto"/>
          <w:sz w:val="32"/>
          <w:szCs w:val="32"/>
          <w:u w:val="none"/>
          <w:lang w:val="en-US" w:eastAsia="zh-Hans"/>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第一条</w:t>
      </w:r>
      <w:r>
        <w:rPr>
          <w:rFonts w:hint="eastAsia" w:ascii="Times New Roman" w:hAnsi="Times New Roman" w:eastAsia="黑体" w:cs="黑体"/>
          <w:color w:val="auto"/>
          <w:sz w:val="32"/>
          <w:szCs w:val="32"/>
          <w:u w:val="none"/>
          <w:lang w:eastAsia="zh-Hans"/>
        </w:rPr>
        <w:t>【</w:t>
      </w:r>
      <w:r>
        <w:rPr>
          <w:rFonts w:hint="eastAsia" w:ascii="Times New Roman" w:hAnsi="Times New Roman" w:eastAsia="黑体" w:cs="黑体"/>
          <w:color w:val="auto"/>
          <w:sz w:val="32"/>
          <w:szCs w:val="32"/>
          <w:u w:val="none"/>
        </w:rPr>
        <w:t>宗旨目的</w:t>
      </w:r>
      <w:r>
        <w:rPr>
          <w:rFonts w:hint="eastAsia" w:ascii="Times New Roman" w:hAnsi="Times New Roman" w:eastAsia="黑体" w:cs="黑体"/>
          <w:color w:val="auto"/>
          <w:sz w:val="32"/>
          <w:szCs w:val="32"/>
          <w:u w:val="none"/>
          <w:lang w:eastAsia="zh-Hans"/>
        </w:rPr>
        <w:t>】</w:t>
      </w:r>
      <w:r>
        <w:rPr>
          <w:rFonts w:hint="eastAsia" w:ascii="Times New Roman" w:hAnsi="Times New Roman" w:eastAsia="仿宋_GB2312" w:cs="仿宋_GB2312"/>
          <w:color w:val="auto"/>
          <w:sz w:val="32"/>
          <w:szCs w:val="32"/>
          <w:u w:val="none"/>
        </w:rPr>
        <w:t>为了保障《中华人民共和国反有组织犯罪法》的贯彻实施，保证公安机关依法、规范、高效开展反有组织犯罪工作，保护公民和组织的合法权益，根据有关法律、行政法规，制定本规定。</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第二条【职责任务</w:t>
      </w:r>
      <w:r>
        <w:rPr>
          <w:rFonts w:hint="eastAsia" w:ascii="Times New Roman" w:hAnsi="Times New Roman" w:eastAsia="黑体" w:cs="黑体"/>
          <w:color w:val="auto"/>
          <w:sz w:val="32"/>
          <w:szCs w:val="32"/>
          <w:u w:val="none"/>
          <w:lang w:eastAsia="zh-Hans"/>
        </w:rPr>
        <w:t>】</w:t>
      </w:r>
      <w:r>
        <w:rPr>
          <w:rFonts w:hint="eastAsia" w:ascii="Times New Roman" w:hAnsi="Times New Roman" w:eastAsia="仿宋_GB2312" w:cs="仿宋_GB2312"/>
          <w:color w:val="auto"/>
          <w:sz w:val="32"/>
          <w:szCs w:val="32"/>
          <w:u w:val="none"/>
        </w:rPr>
        <w:t>公安机关反有组织犯罪的职责任务，是收集、研判有组织犯罪相关信息，核查有组织犯罪线索，侦查有组织犯罪案件，实施</w:t>
      </w:r>
      <w:r>
        <w:rPr>
          <w:rFonts w:hint="eastAsia" w:ascii="Times New Roman" w:hAnsi="Times New Roman" w:eastAsia="仿宋_GB2312" w:cs="仿宋_GB2312"/>
          <w:strike w:val="0"/>
          <w:dstrike w:val="0"/>
          <w:color w:val="auto"/>
          <w:sz w:val="32"/>
          <w:szCs w:val="32"/>
          <w:u w:val="none"/>
        </w:rPr>
        <w:t>《中华人民共和国</w:t>
      </w:r>
      <w:r>
        <w:rPr>
          <w:rFonts w:hint="eastAsia" w:ascii="Times New Roman" w:hAnsi="Times New Roman" w:eastAsia="仿宋_GB2312" w:cs="仿宋_GB2312"/>
          <w:color w:val="auto"/>
          <w:sz w:val="32"/>
          <w:szCs w:val="32"/>
          <w:u w:val="none"/>
        </w:rPr>
        <w:t>反有组织犯罪法</w:t>
      </w:r>
      <w:r>
        <w:rPr>
          <w:rFonts w:hint="eastAsia" w:ascii="Times New Roman" w:hAnsi="Times New Roman" w:eastAsia="仿宋_GB2312" w:cs="仿宋_GB2312"/>
          <w:strike w:val="0"/>
          <w:dstrike w:val="0"/>
          <w:color w:val="auto"/>
          <w:sz w:val="32"/>
          <w:szCs w:val="32"/>
          <w:u w:val="none"/>
        </w:rPr>
        <w:t>》</w:t>
      </w:r>
      <w:r>
        <w:rPr>
          <w:rFonts w:hint="eastAsia" w:ascii="Times New Roman" w:hAnsi="Times New Roman" w:eastAsia="仿宋_GB2312" w:cs="仿宋_GB2312"/>
          <w:color w:val="auto"/>
          <w:sz w:val="32"/>
          <w:szCs w:val="32"/>
          <w:u w:val="none"/>
        </w:rPr>
        <w:t>规定的相关行政处罚，在职权范围内落实有组织犯罪预防和治理工作。</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第三条【工作原则】</w:t>
      </w:r>
      <w:r>
        <w:rPr>
          <w:rFonts w:hint="eastAsia" w:ascii="Times New Roman" w:hAnsi="Times New Roman" w:eastAsia="仿宋_GB2312" w:cs="仿宋_GB2312"/>
          <w:color w:val="auto"/>
          <w:sz w:val="32"/>
          <w:szCs w:val="32"/>
          <w:u w:val="none"/>
        </w:rPr>
        <w:t>公安机关开展反有组织犯罪工作，应当坚持专门工作与群众路线相结合，坚持专项治理与系统治理相结合，坚持与反腐败相结合，坚持与加强基层组织建设相结合，惩防并举、标本兼治。</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第四条【工作原则</w:t>
      </w:r>
      <w:r>
        <w:rPr>
          <w:rFonts w:hint="eastAsia" w:ascii="Times New Roman" w:hAnsi="Times New Roman" w:eastAsia="黑体" w:cs="黑体"/>
          <w:color w:val="auto"/>
          <w:sz w:val="32"/>
          <w:szCs w:val="32"/>
          <w:u w:val="none"/>
          <w:lang w:eastAsia="zh-Hans"/>
        </w:rPr>
        <w:t>】</w:t>
      </w:r>
      <w:r>
        <w:rPr>
          <w:rFonts w:hint="eastAsia" w:ascii="Times New Roman" w:hAnsi="Times New Roman" w:eastAsia="仿宋_GB2312" w:cs="仿宋_GB2312"/>
          <w:color w:val="auto"/>
          <w:sz w:val="32"/>
          <w:szCs w:val="32"/>
          <w:u w:val="none"/>
        </w:rPr>
        <w:t>公安机关开展反有组织犯罪工作，应当符合法律、行政法规和本规章的规定，做到严格规范执法，尊重保障人权。</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第五条【工作原则】</w:t>
      </w:r>
      <w:r>
        <w:rPr>
          <w:rFonts w:hint="eastAsia" w:ascii="Times New Roman" w:hAnsi="Times New Roman" w:eastAsia="仿宋_GB2312" w:cs="仿宋_GB2312"/>
          <w:color w:val="auto"/>
          <w:sz w:val="32"/>
          <w:szCs w:val="32"/>
          <w:u w:val="none"/>
        </w:rPr>
        <w:t>公安机关应当不断加强反有组织犯罪工作的专业化、规范化、信息化建设，促进反有组织犯罪各项工作的科学、精准、高效开展。</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第六条【工作原则】</w:t>
      </w:r>
      <w:r>
        <w:rPr>
          <w:rFonts w:hint="eastAsia" w:ascii="Times New Roman" w:hAnsi="Times New Roman" w:eastAsia="仿宋_GB2312" w:cs="仿宋_GB2312"/>
          <w:color w:val="auto"/>
          <w:sz w:val="32"/>
          <w:szCs w:val="32"/>
          <w:u w:val="none"/>
        </w:rPr>
        <w:t>公安机</w:t>
      </w:r>
      <w:r>
        <w:rPr>
          <w:rFonts w:hint="eastAsia" w:ascii="Times New Roman" w:hAnsi="Times New Roman" w:eastAsia="仿宋_GB2312" w:cs="仿宋_GB2312"/>
          <w:color w:val="auto"/>
          <w:sz w:val="32"/>
          <w:szCs w:val="32"/>
          <w:u w:val="none"/>
          <w:lang w:val="en-US" w:eastAsia="zh-CN"/>
        </w:rPr>
        <w:t>关</w:t>
      </w:r>
      <w:r>
        <w:rPr>
          <w:rFonts w:hint="eastAsia" w:ascii="Times New Roman" w:hAnsi="Times New Roman" w:eastAsia="仿宋_GB2312" w:cs="仿宋_GB2312"/>
          <w:color w:val="auto"/>
          <w:sz w:val="32"/>
          <w:szCs w:val="32"/>
          <w:u w:val="none"/>
        </w:rPr>
        <w:t>应当发挥职能作用，加强与相关部门信息共享、工作联动，充分调动各种资源，促进对有组织犯罪的源头治理。</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lang w:val="en-US" w:eastAsia="zh-CN"/>
        </w:rPr>
        <w:t>各地公安机关、各警种部门之间应当加强协作、配合，依法履行反有组织犯罪各项工作职责。</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第七条【考评机制】</w:t>
      </w:r>
      <w:r>
        <w:rPr>
          <w:rFonts w:hint="eastAsia" w:ascii="Times New Roman" w:hAnsi="Times New Roman" w:eastAsia="仿宋_GB2312" w:cs="仿宋_GB2312"/>
          <w:color w:val="auto"/>
          <w:sz w:val="32"/>
          <w:szCs w:val="32"/>
          <w:u w:val="none"/>
        </w:rPr>
        <w:t>公安机关应当建立科学的反有组织犯罪工作考评机制，全面考察基础工作、力量建设、预防治理、查处违法犯罪等各方面情况，综合评价反有组织犯罪工作质效。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right="0" w:rightChars="0"/>
        <w:jc w:val="center"/>
        <w:textAlignment w:val="auto"/>
        <w:outlineLvl w:val="9"/>
        <w:rPr>
          <w:rFonts w:hint="eastAsia" w:ascii="Times New Roman" w:hAnsi="Times New Roman" w:eastAsia="黑体" w:cs="黑体"/>
          <w:color w:val="auto"/>
          <w:sz w:val="32"/>
          <w:szCs w:val="32"/>
          <w:u w:val="none"/>
          <w:lang w:val="en-US" w:eastAsia="zh-Hans"/>
        </w:rPr>
      </w:pPr>
      <w:r>
        <w:rPr>
          <w:rFonts w:hint="eastAsia" w:ascii="Times New Roman" w:hAnsi="Times New Roman" w:eastAsia="黑体" w:cs="黑体"/>
          <w:color w:val="auto"/>
          <w:sz w:val="32"/>
          <w:szCs w:val="32"/>
          <w:u w:val="none"/>
          <w:lang w:val="en-US" w:eastAsia="zh-Hans"/>
        </w:rPr>
        <w:t>第二章</w:t>
      </w:r>
      <w:r>
        <w:rPr>
          <w:rFonts w:hint="default" w:ascii="Times New Roman" w:hAnsi="Times New Roman" w:eastAsia="黑体" w:cs="黑体"/>
          <w:color w:val="auto"/>
          <w:sz w:val="32"/>
          <w:szCs w:val="32"/>
          <w:u w:val="none"/>
          <w:lang w:eastAsia="zh-Hans"/>
        </w:rPr>
        <w:t xml:space="preserve">  </w:t>
      </w:r>
      <w:r>
        <w:rPr>
          <w:rFonts w:hint="eastAsia" w:ascii="Times New Roman" w:hAnsi="Times New Roman" w:eastAsia="黑体" w:cs="黑体"/>
          <w:color w:val="auto"/>
          <w:sz w:val="32"/>
          <w:szCs w:val="32"/>
          <w:u w:val="none"/>
          <w:lang w:val="en-US" w:eastAsia="zh-Hans"/>
        </w:rPr>
        <w:t>预防和治理</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right="0" w:rightChars="0"/>
        <w:jc w:val="both"/>
        <w:textAlignment w:val="auto"/>
        <w:outlineLvl w:val="9"/>
        <w:rPr>
          <w:rFonts w:hint="eastAsia" w:ascii="Times New Roman" w:hAnsi="Times New Roman" w:eastAsia="黑体" w:cs="黑体"/>
          <w:color w:val="auto"/>
          <w:sz w:val="32"/>
          <w:szCs w:val="32"/>
          <w:u w:val="none"/>
          <w:lang w:val="en-US" w:eastAsia="zh-Hans"/>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第八条【宣传教育机制】</w:t>
      </w:r>
      <w:r>
        <w:rPr>
          <w:rFonts w:hint="eastAsia" w:ascii="Times New Roman" w:hAnsi="Times New Roman" w:eastAsia="仿宋_GB2312" w:cs="仿宋_GB2312"/>
          <w:color w:val="auto"/>
          <w:sz w:val="32"/>
          <w:szCs w:val="32"/>
          <w:u w:val="none"/>
        </w:rPr>
        <w:t>公安机关应当结合公安工作职责，通过普法宣传、以案释法等方式，积极开展反有组织犯罪宣传教育，增强公民的反有组织犯罪意识和能力。</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w:t>
      </w:r>
      <w:r>
        <w:rPr>
          <w:rFonts w:hint="eastAsia" w:ascii="Times New Roman" w:hAnsi="Times New Roman" w:eastAsia="黑体" w:cs="黑体"/>
          <w:color w:val="auto"/>
          <w:sz w:val="32"/>
          <w:szCs w:val="32"/>
          <w:u w:val="none"/>
          <w:lang w:val="en-US" w:eastAsia="zh-CN"/>
        </w:rPr>
        <w:t>九</w:t>
      </w:r>
      <w:r>
        <w:rPr>
          <w:rFonts w:hint="eastAsia" w:ascii="Times New Roman" w:hAnsi="Times New Roman" w:eastAsia="黑体" w:cs="黑体"/>
          <w:color w:val="auto"/>
          <w:sz w:val="32"/>
          <w:szCs w:val="32"/>
          <w:u w:val="none"/>
        </w:rPr>
        <w:t>条【</w:t>
      </w:r>
      <w:r>
        <w:rPr>
          <w:rFonts w:hint="eastAsia" w:ascii="Times New Roman" w:hAnsi="Times New Roman" w:eastAsia="黑体" w:cs="黑体"/>
          <w:color w:val="auto"/>
          <w:sz w:val="32"/>
          <w:szCs w:val="32"/>
          <w:u w:val="none"/>
          <w:lang w:eastAsia="zh-Hans"/>
        </w:rPr>
        <w:t>校园防范</w:t>
      </w:r>
      <w:r>
        <w:rPr>
          <w:rFonts w:hint="eastAsia" w:ascii="Times New Roman" w:hAnsi="Times New Roman" w:eastAsia="黑体" w:cs="黑体"/>
          <w:color w:val="auto"/>
          <w:sz w:val="32"/>
          <w:szCs w:val="32"/>
          <w:u w:val="none"/>
        </w:rPr>
        <w:t>】</w:t>
      </w:r>
      <w:r>
        <w:rPr>
          <w:rFonts w:hint="eastAsia" w:ascii="Times New Roman" w:hAnsi="Times New Roman" w:eastAsia="仿宋_GB2312" w:cs="仿宋_GB2312"/>
          <w:color w:val="auto"/>
          <w:sz w:val="32"/>
          <w:szCs w:val="32"/>
          <w:u w:val="none"/>
        </w:rPr>
        <w:t>公安机关应当积极配合教育行政部门、学校建立防范有组织犯罪侵害校园工作机制，加强反有组织犯罪宣传教育，增强学生</w:t>
      </w:r>
      <w:r>
        <w:rPr>
          <w:rFonts w:hint="eastAsia" w:ascii="Times New Roman" w:hAnsi="Times New Roman" w:eastAsia="仿宋_GB2312" w:cs="仿宋_GB2312"/>
          <w:color w:val="auto"/>
          <w:sz w:val="32"/>
          <w:szCs w:val="32"/>
          <w:u w:val="none"/>
          <w:lang w:val="en-US" w:eastAsia="zh-CN"/>
        </w:rPr>
        <w:t>对有组织犯罪的</w:t>
      </w:r>
      <w:r>
        <w:rPr>
          <w:rFonts w:hint="eastAsia" w:ascii="Times New Roman" w:hAnsi="Times New Roman" w:eastAsia="仿宋_GB2312" w:cs="仿宋_GB2312"/>
          <w:color w:val="auto"/>
          <w:sz w:val="32"/>
          <w:szCs w:val="32"/>
          <w:u w:val="none"/>
        </w:rPr>
        <w:t>识别能力和防范意识，教育引导学生自觉抵制有组织犯罪，防范有组织犯罪的侵害。</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第十条【网络</w:t>
      </w:r>
      <w:r>
        <w:rPr>
          <w:rFonts w:hint="eastAsia" w:ascii="Times New Roman" w:hAnsi="Times New Roman" w:eastAsia="黑体" w:cs="黑体"/>
          <w:color w:val="auto"/>
          <w:sz w:val="32"/>
          <w:szCs w:val="32"/>
          <w:u w:val="none"/>
          <w:lang w:eastAsia="zh-CN"/>
        </w:rPr>
        <w:t>违法</w:t>
      </w:r>
      <w:r>
        <w:rPr>
          <w:rFonts w:hint="eastAsia" w:ascii="Times New Roman" w:hAnsi="Times New Roman" w:eastAsia="黑体" w:cs="黑体"/>
          <w:color w:val="auto"/>
          <w:sz w:val="32"/>
          <w:szCs w:val="32"/>
          <w:u w:val="none"/>
        </w:rPr>
        <w:t>信息处置】</w:t>
      </w:r>
      <w:r>
        <w:rPr>
          <w:rFonts w:hint="eastAsia" w:ascii="Times New Roman" w:hAnsi="Times New Roman" w:eastAsia="仿宋_GB2312" w:cs="仿宋_GB2312"/>
          <w:color w:val="auto"/>
          <w:sz w:val="32"/>
          <w:szCs w:val="32"/>
          <w:u w:val="none"/>
          <w:lang w:val="en-US" w:eastAsia="zh-CN"/>
        </w:rPr>
        <w:t>公安机关发现互联网上含有宣扬、诱导有组织犯罪内容的信息，应当及时责令电信业务经营者、互联网服务提供者停止传输、采取消除等处置措施，或者下架相关应用、关闭相关网站、关停相关服务，并保存相关记录，协助调查。</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第十一条【建立评估体系】</w:t>
      </w:r>
      <w:r>
        <w:rPr>
          <w:rFonts w:hint="eastAsia" w:ascii="Times New Roman" w:hAnsi="Times New Roman" w:eastAsia="仿宋_GB2312" w:cs="仿宋_GB2312"/>
          <w:color w:val="auto"/>
          <w:sz w:val="32"/>
          <w:szCs w:val="32"/>
          <w:u w:val="none"/>
        </w:rPr>
        <w:t>公安机关应当建立有组织犯罪监测评估体系，根据辖区内警情、线索、案件及社会评价等情况，定期对本辖区有组织犯罪态势进行评估，并将评估结果报送上级公安机关。</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黑体" w:cs="黑体"/>
          <w:color w:val="auto"/>
          <w:sz w:val="32"/>
          <w:szCs w:val="32"/>
          <w:u w:val="none"/>
        </w:rPr>
      </w:pPr>
      <w:r>
        <w:rPr>
          <w:rFonts w:hint="eastAsia" w:ascii="Times New Roman" w:hAnsi="Times New Roman" w:eastAsia="黑体" w:cs="黑体"/>
          <w:color w:val="auto"/>
          <w:sz w:val="32"/>
          <w:szCs w:val="32"/>
          <w:u w:val="none"/>
        </w:rPr>
        <w:t>第十二条【村（居）两委候选人资格联审制】</w:t>
      </w:r>
      <w:r>
        <w:rPr>
          <w:rFonts w:hint="eastAsia" w:ascii="Times New Roman" w:hAnsi="Times New Roman" w:eastAsia="仿宋_GB2312" w:cs="仿宋_GB2312"/>
          <w:color w:val="auto"/>
          <w:sz w:val="32"/>
          <w:szCs w:val="32"/>
          <w:u w:val="none"/>
        </w:rPr>
        <w:t>公安机关应当配合民政等有关部门，对村民委员会、居民委员会成员候选人资格</w:t>
      </w:r>
      <w:r>
        <w:rPr>
          <w:rFonts w:hint="eastAsia" w:ascii="Times New Roman" w:hAnsi="Times New Roman" w:eastAsia="仿宋_GB2312" w:cs="仿宋_GB2312"/>
          <w:color w:val="auto"/>
          <w:sz w:val="32"/>
          <w:szCs w:val="32"/>
          <w:u w:val="none"/>
          <w:lang w:val="en-US" w:eastAsia="zh-Hans"/>
        </w:rPr>
        <w:t>依法</w:t>
      </w:r>
      <w:r>
        <w:rPr>
          <w:rFonts w:hint="eastAsia" w:ascii="Times New Roman" w:hAnsi="Times New Roman" w:eastAsia="仿宋_GB2312" w:cs="仿宋_GB2312"/>
          <w:color w:val="auto"/>
          <w:sz w:val="32"/>
          <w:szCs w:val="32"/>
          <w:u w:val="none"/>
        </w:rPr>
        <w:t>进行审查，并及时处理有关有组织犯罪线索。</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第十三条【行业有组织犯罪预防和治理长效机制】</w:t>
      </w:r>
      <w:r>
        <w:rPr>
          <w:rFonts w:hint="eastAsia" w:ascii="Times New Roman" w:hAnsi="Times New Roman" w:eastAsia="仿宋_GB2312" w:cs="仿宋_GB2312"/>
          <w:color w:val="auto"/>
          <w:sz w:val="32"/>
          <w:szCs w:val="32"/>
          <w:u w:val="none"/>
        </w:rPr>
        <w:t>公安机关应当配合市场监管、金融监管、自然资源、交通运输等行业主管部门</w:t>
      </w:r>
      <w:r>
        <w:rPr>
          <w:rFonts w:hint="eastAsia" w:ascii="Times New Roman" w:hAnsi="Times New Roman" w:eastAsia="仿宋_GB2312" w:cs="仿宋_GB2312"/>
          <w:color w:val="auto"/>
          <w:sz w:val="32"/>
          <w:szCs w:val="32"/>
          <w:u w:val="none"/>
          <w:lang w:eastAsia="zh-Hans"/>
        </w:rPr>
        <w:t>，</w:t>
      </w:r>
      <w:r>
        <w:rPr>
          <w:rFonts w:hint="eastAsia" w:ascii="Times New Roman" w:hAnsi="Times New Roman" w:eastAsia="仿宋_GB2312" w:cs="仿宋_GB2312"/>
          <w:color w:val="auto"/>
          <w:sz w:val="32"/>
          <w:szCs w:val="32"/>
          <w:u w:val="none"/>
        </w:rPr>
        <w:t>建立健全行业有组织犯罪预防和治理长效机制。</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第十四条【公安提示函——适用情形】</w:t>
      </w:r>
      <w:r>
        <w:rPr>
          <w:rFonts w:hint="eastAsia" w:ascii="Times New Roman" w:hAnsi="Times New Roman" w:eastAsia="仿宋_GB2312" w:cs="仿宋_GB2312"/>
          <w:color w:val="auto"/>
          <w:sz w:val="32"/>
          <w:szCs w:val="32"/>
          <w:u w:val="none"/>
        </w:rPr>
        <w:t>公安机关在办理案件中发现有关行业主管部门有组织犯罪预防和治理工作存在问题，需要书面提出意见建议的，可以向相关行业主管部门发送公安提示函。</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lang w:val="en-US" w:eastAsia="zh-CN"/>
        </w:rPr>
        <w:t>发函机关认为有必要的，可以抄送同级人民政府、人大、监察机关，或者被提示单位的上级机关。</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第十五条【公安提示函——要求】</w:t>
      </w:r>
      <w:r>
        <w:rPr>
          <w:rFonts w:hint="eastAsia" w:ascii="Times New Roman" w:hAnsi="Times New Roman" w:eastAsia="仿宋_GB2312" w:cs="仿宋_GB2312"/>
          <w:color w:val="auto"/>
          <w:sz w:val="32"/>
          <w:szCs w:val="32"/>
          <w:u w:val="none"/>
        </w:rPr>
        <w:t>制发公安提示函，应当立足公安职能，结合侦查工作，坚持准确及时、必要审慎、注重实效的原则。</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第十六条【公安提示函——</w:t>
      </w:r>
      <w:r>
        <w:rPr>
          <w:rFonts w:hint="eastAsia" w:ascii="Times New Roman" w:hAnsi="Times New Roman" w:eastAsia="黑体" w:cs="黑体"/>
          <w:color w:val="auto"/>
          <w:sz w:val="32"/>
          <w:szCs w:val="32"/>
          <w:u w:val="none"/>
          <w:lang w:val="en-US" w:eastAsia="zh-CN"/>
        </w:rPr>
        <w:t>发函程序</w:t>
      </w:r>
      <w:r>
        <w:rPr>
          <w:rFonts w:hint="eastAsia" w:ascii="Times New Roman" w:hAnsi="Times New Roman" w:eastAsia="黑体" w:cs="黑体"/>
          <w:color w:val="auto"/>
          <w:sz w:val="32"/>
          <w:szCs w:val="32"/>
          <w:u w:val="none"/>
        </w:rPr>
        <w:t>】</w:t>
      </w:r>
      <w:r>
        <w:rPr>
          <w:rFonts w:hint="eastAsia" w:ascii="Times New Roman" w:hAnsi="Times New Roman" w:eastAsia="仿宋_GB2312" w:cs="仿宋_GB2312"/>
          <w:color w:val="auto"/>
          <w:sz w:val="32"/>
          <w:szCs w:val="32"/>
          <w:u w:val="none"/>
        </w:rPr>
        <w:t>公安机关可以直接向同级行业主管部门发送公安提示函。</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需要向下级行业主管部门发送的，</w:t>
      </w:r>
      <w:r>
        <w:rPr>
          <w:rFonts w:hint="eastAsia" w:ascii="Times New Roman" w:hAnsi="Times New Roman" w:eastAsia="仿宋_GB2312" w:cs="仿宋_GB2312"/>
          <w:color w:val="auto"/>
          <w:sz w:val="32"/>
          <w:szCs w:val="32"/>
          <w:u w:val="none"/>
          <w:lang w:val="en-US" w:eastAsia="zh-Hans"/>
        </w:rPr>
        <w:t>可以直接制发，也可以</w:t>
      </w:r>
      <w:r>
        <w:rPr>
          <w:rFonts w:hint="eastAsia" w:ascii="Times New Roman" w:hAnsi="Times New Roman" w:eastAsia="仿宋_GB2312" w:cs="仿宋_GB2312"/>
          <w:color w:val="auto"/>
          <w:sz w:val="32"/>
          <w:szCs w:val="32"/>
          <w:u w:val="none"/>
          <w:lang w:val="en-US" w:eastAsia="zh-CN"/>
        </w:rPr>
        <w:t>指令对应的下级公安机关制发。</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 xml:space="preserve">需要向上级行业主管部门发送的，应当层报与其同级的公安机关转发，上级公安机关认为有必要的，也可以直接制发。 </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lang w:val="en-US" w:eastAsia="zh-CN"/>
        </w:rPr>
        <w:t>发现异地的行业主管部门有组织犯罪预防和治理工作存在问题的，应当书面通报其所在地同级公安机关处理。</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第十七条【公安提示函——内容】</w:t>
      </w:r>
      <w:r>
        <w:rPr>
          <w:rFonts w:hint="eastAsia" w:ascii="Times New Roman" w:hAnsi="Times New Roman" w:eastAsia="仿宋_GB2312" w:cs="仿宋_GB2312"/>
          <w:color w:val="auto"/>
          <w:sz w:val="32"/>
          <w:szCs w:val="32"/>
          <w:u w:val="none"/>
        </w:rPr>
        <w:t>公安提示函应当写明具体问题、发现途径、理由和依据、意见和建议、反馈要求等。</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第十八条【“三个重点”——确定】</w:t>
      </w:r>
      <w:r>
        <w:rPr>
          <w:rFonts w:hint="eastAsia" w:ascii="Times New Roman" w:hAnsi="Times New Roman" w:eastAsia="仿宋_GB2312" w:cs="仿宋_GB2312"/>
          <w:color w:val="auto"/>
          <w:sz w:val="32"/>
          <w:szCs w:val="32"/>
          <w:u w:val="none"/>
        </w:rPr>
        <w:t>公安机关根据有组织犯罪态势评估结果、公安提示函反馈情况等，可以会同有关部门确定预防和治理的重点区域、行业领域或者场所。</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第十九条【“三个重点”——公安治理】</w:t>
      </w:r>
      <w:r>
        <w:rPr>
          <w:rFonts w:hint="eastAsia" w:ascii="Times New Roman" w:hAnsi="Times New Roman" w:eastAsia="仿宋_GB2312" w:cs="仿宋_GB2312"/>
          <w:color w:val="auto"/>
          <w:sz w:val="32"/>
          <w:szCs w:val="32"/>
          <w:u w:val="none"/>
        </w:rPr>
        <w:t>对有组织犯罪预防和治理的重点区域、行业领域或者场所，当地公安机关应当根据职权加强治安行政管理、会同或者配合有关部门加大监督检查力度、开展专项整治。</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第二十条【个人</w:t>
      </w:r>
      <w:r>
        <w:rPr>
          <w:rFonts w:hint="eastAsia" w:ascii="Times New Roman" w:hAnsi="Times New Roman" w:eastAsia="黑体" w:cs="黑体"/>
          <w:color w:val="auto"/>
          <w:sz w:val="32"/>
          <w:szCs w:val="32"/>
          <w:u w:val="none"/>
          <w:lang w:eastAsia="zh-CN"/>
        </w:rPr>
        <w:t>财产及日常</w:t>
      </w:r>
      <w:r>
        <w:rPr>
          <w:rFonts w:hint="eastAsia" w:ascii="Times New Roman" w:hAnsi="Times New Roman" w:eastAsia="黑体" w:cs="黑体"/>
          <w:color w:val="auto"/>
          <w:sz w:val="32"/>
          <w:szCs w:val="32"/>
          <w:u w:val="none"/>
        </w:rPr>
        <w:t>活动报告——决定】</w:t>
      </w:r>
      <w:r>
        <w:rPr>
          <w:rFonts w:hint="eastAsia" w:ascii="Times New Roman" w:hAnsi="Times New Roman" w:eastAsia="仿宋_GB2312" w:cs="仿宋_GB2312"/>
          <w:color w:val="auto"/>
          <w:sz w:val="32"/>
          <w:szCs w:val="32"/>
          <w:u w:val="none"/>
        </w:rPr>
        <w:t>对因组织、领导黑社会性质组织被判处刑罚的人员，</w:t>
      </w:r>
      <w:r>
        <w:rPr>
          <w:rFonts w:hint="eastAsia" w:ascii="Times New Roman" w:hAnsi="Times New Roman" w:eastAsia="仿宋_GB2312" w:cs="仿宋_GB2312"/>
          <w:strike w:val="0"/>
          <w:dstrike w:val="0"/>
          <w:color w:val="auto"/>
          <w:sz w:val="32"/>
          <w:szCs w:val="32"/>
          <w:u w:val="none"/>
        </w:rPr>
        <w:t>其户籍地设区的市级公安机关</w:t>
      </w:r>
      <w:r>
        <w:rPr>
          <w:rFonts w:hint="eastAsia" w:ascii="Times New Roman" w:hAnsi="Times New Roman" w:eastAsia="仿宋_GB2312" w:cs="仿宋_GB2312"/>
          <w:strike w:val="0"/>
          <w:dstrike w:val="0"/>
          <w:color w:val="auto"/>
          <w:sz w:val="32"/>
          <w:szCs w:val="32"/>
          <w:u w:val="none"/>
          <w:lang w:val="en-US" w:eastAsia="zh-Hans"/>
        </w:rPr>
        <w:t>可以</w:t>
      </w:r>
      <w:r>
        <w:rPr>
          <w:rFonts w:hint="eastAsia" w:ascii="Times New Roman" w:hAnsi="Times New Roman" w:eastAsia="仿宋_GB2312" w:cs="仿宋_GB2312"/>
          <w:strike w:val="0"/>
          <w:dstrike w:val="0"/>
          <w:color w:val="auto"/>
          <w:sz w:val="32"/>
          <w:szCs w:val="32"/>
          <w:u w:val="none"/>
        </w:rPr>
        <w:t>决定其自刑罚执行完毕之日起向</w:t>
      </w:r>
      <w:r>
        <w:rPr>
          <w:rFonts w:hint="eastAsia" w:ascii="Times New Roman" w:hAnsi="Times New Roman" w:eastAsia="仿宋_GB2312" w:cs="仿宋_GB2312"/>
          <w:strike w:val="0"/>
          <w:dstrike w:val="0"/>
          <w:color w:val="auto"/>
          <w:sz w:val="32"/>
          <w:szCs w:val="32"/>
          <w:u w:val="none"/>
          <w:lang w:val="en-US" w:eastAsia="zh-Hans"/>
        </w:rPr>
        <w:t>公安</w:t>
      </w:r>
      <w:r>
        <w:rPr>
          <w:rFonts w:hint="eastAsia" w:ascii="Times New Roman" w:hAnsi="Times New Roman" w:eastAsia="仿宋_GB2312" w:cs="仿宋_GB2312"/>
          <w:strike w:val="0"/>
          <w:dstrike w:val="0"/>
          <w:color w:val="auto"/>
          <w:sz w:val="32"/>
          <w:szCs w:val="32"/>
          <w:u w:val="none"/>
        </w:rPr>
        <w:t>机关报告个人财产及日常活动</w:t>
      </w:r>
      <w:r>
        <w:rPr>
          <w:rFonts w:hint="eastAsia" w:ascii="Times New Roman" w:hAnsi="Times New Roman" w:eastAsia="仿宋_GB2312" w:cs="仿宋_GB2312"/>
          <w:strike w:val="0"/>
          <w:dstrike w:val="0"/>
          <w:color w:val="auto"/>
          <w:sz w:val="32"/>
          <w:szCs w:val="32"/>
          <w:u w:val="none"/>
          <w:lang w:eastAsia="zh-Hans"/>
        </w:rPr>
        <w:t>，</w:t>
      </w:r>
      <w:r>
        <w:rPr>
          <w:rFonts w:hint="eastAsia" w:ascii="Times New Roman" w:hAnsi="Times New Roman" w:eastAsia="仿宋_GB2312" w:cs="仿宋_GB2312"/>
          <w:color w:val="auto"/>
          <w:sz w:val="32"/>
          <w:szCs w:val="32"/>
          <w:u w:val="none"/>
        </w:rPr>
        <w:t>并制作《责令报告个人</w:t>
      </w:r>
      <w:r>
        <w:rPr>
          <w:rFonts w:hint="eastAsia" w:ascii="Times New Roman" w:hAnsi="Times New Roman" w:eastAsia="仿宋_GB2312" w:cs="仿宋_GB2312"/>
          <w:color w:val="auto"/>
          <w:sz w:val="32"/>
          <w:szCs w:val="32"/>
          <w:u w:val="none"/>
          <w:lang w:eastAsia="zh-CN"/>
        </w:rPr>
        <w:t>财产及日常</w:t>
      </w:r>
      <w:r>
        <w:rPr>
          <w:rFonts w:hint="eastAsia" w:ascii="Times New Roman" w:hAnsi="Times New Roman" w:eastAsia="仿宋_GB2312" w:cs="仿宋_GB2312"/>
          <w:color w:val="auto"/>
          <w:sz w:val="32"/>
          <w:szCs w:val="32"/>
          <w:u w:val="none"/>
        </w:rPr>
        <w:t>活动决定书》。</w:t>
      </w:r>
    </w:p>
    <w:p>
      <w:pPr>
        <w:pStyle w:val="2"/>
        <w:keepNext w:val="0"/>
        <w:keepLines w:val="0"/>
        <w:pageBreakBefore w:val="0"/>
        <w:widowControl w:val="0"/>
        <w:kinsoku/>
        <w:wordWrap/>
        <w:overflowPunct w:val="0"/>
        <w:topLinePunct w:val="0"/>
        <w:autoSpaceDE/>
        <w:autoSpaceDN/>
        <w:bidi w:val="0"/>
        <w:adjustRightInd/>
        <w:snapToGrid/>
        <w:spacing w:after="0" w:line="560" w:lineRule="exact"/>
        <w:ind w:left="0" w:leftChars="0" w:right="0" w:rightChars="0" w:firstLine="634" w:firstLineChars="200"/>
        <w:jc w:val="both"/>
        <w:textAlignment w:val="auto"/>
        <w:rPr>
          <w:rFonts w:hint="eastAsia" w:ascii="Times New Roman" w:hAnsi="Times New Roman" w:eastAsia="仿宋_GB2312" w:cs="仿宋_GB2312"/>
          <w:color w:val="auto"/>
          <w:sz w:val="32"/>
          <w:szCs w:val="32"/>
          <w:u w:val="none"/>
          <w:lang w:val="en-US" w:eastAsia="zh-Hans"/>
        </w:rPr>
      </w:pPr>
      <w:r>
        <w:rPr>
          <w:rFonts w:hint="eastAsia" w:ascii="Times New Roman" w:hAnsi="Times New Roman" w:eastAsia="仿宋_GB2312" w:cs="仿宋_GB2312"/>
          <w:color w:val="auto"/>
          <w:sz w:val="32"/>
          <w:szCs w:val="32"/>
          <w:u w:val="none"/>
          <w:lang w:val="en-US" w:eastAsia="zh-Hans"/>
        </w:rPr>
        <w:t>前款规定的户籍地公安机关认为由原办案地公安机关</w:t>
      </w:r>
      <w:r>
        <w:rPr>
          <w:rFonts w:hint="eastAsia" w:ascii="Times New Roman" w:hAnsi="Times New Roman" w:eastAsia="仿宋_GB2312" w:cs="仿宋_GB2312"/>
          <w:color w:val="auto"/>
          <w:sz w:val="32"/>
          <w:szCs w:val="32"/>
          <w:u w:val="none"/>
          <w:lang w:val="en-US" w:eastAsia="zh-CN"/>
        </w:rPr>
        <w:t>作出</w:t>
      </w:r>
      <w:r>
        <w:rPr>
          <w:rFonts w:hint="eastAsia" w:ascii="Times New Roman" w:hAnsi="Times New Roman" w:eastAsia="仿宋_GB2312" w:cs="仿宋_GB2312"/>
          <w:color w:val="auto"/>
          <w:sz w:val="32"/>
          <w:szCs w:val="32"/>
          <w:u w:val="none"/>
          <w:lang w:val="en-US" w:eastAsia="zh-Hans"/>
        </w:rPr>
        <w:t>决定更为适宜的，可以</w:t>
      </w:r>
      <w:r>
        <w:rPr>
          <w:rFonts w:hint="eastAsia" w:ascii="Times New Roman" w:hAnsi="Times New Roman" w:eastAsia="仿宋_GB2312" w:cs="仿宋_GB2312"/>
          <w:color w:val="auto"/>
          <w:sz w:val="32"/>
          <w:szCs w:val="32"/>
          <w:u w:val="none"/>
          <w:lang w:val="en-US" w:eastAsia="zh-CN"/>
        </w:rPr>
        <w:t>商请由其</w:t>
      </w:r>
      <w:r>
        <w:rPr>
          <w:rFonts w:hint="eastAsia" w:ascii="Times New Roman" w:hAnsi="Times New Roman" w:eastAsia="仿宋_GB2312" w:cs="仿宋_GB2312"/>
          <w:color w:val="auto"/>
          <w:sz w:val="32"/>
          <w:szCs w:val="32"/>
          <w:u w:val="none"/>
          <w:lang w:val="en-US" w:eastAsia="zh-Hans"/>
        </w:rPr>
        <w:t>决定</w:t>
      </w:r>
      <w:r>
        <w:rPr>
          <w:rFonts w:hint="eastAsia" w:ascii="Times New Roman" w:hAnsi="Times New Roman" w:eastAsia="仿宋_GB2312" w:cs="仿宋_GB2312"/>
          <w:color w:val="auto"/>
          <w:sz w:val="32"/>
          <w:szCs w:val="32"/>
          <w:u w:val="none"/>
          <w:lang w:val="en-US" w:eastAsia="zh-CN"/>
        </w:rPr>
        <w:t>。</w:t>
      </w:r>
      <w:r>
        <w:rPr>
          <w:rFonts w:hint="eastAsia" w:ascii="Times New Roman" w:hAnsi="Times New Roman" w:eastAsia="仿宋_GB2312" w:cs="仿宋_GB2312"/>
          <w:color w:val="auto"/>
          <w:sz w:val="32"/>
          <w:szCs w:val="32"/>
          <w:u w:val="none"/>
          <w:lang w:val="en-US" w:eastAsia="zh-Hans"/>
        </w:rPr>
        <w:t>协商不成的，</w:t>
      </w:r>
      <w:r>
        <w:rPr>
          <w:rFonts w:hint="eastAsia" w:ascii="Times New Roman" w:hAnsi="Times New Roman" w:eastAsia="仿宋_GB2312" w:cs="仿宋_GB2312"/>
          <w:color w:val="auto"/>
          <w:sz w:val="32"/>
          <w:szCs w:val="32"/>
          <w:u w:val="none"/>
          <w:lang w:val="en-US" w:eastAsia="zh-CN"/>
        </w:rPr>
        <w:t>由</w:t>
      </w:r>
      <w:r>
        <w:rPr>
          <w:rFonts w:hint="eastAsia" w:ascii="Times New Roman" w:hAnsi="Times New Roman" w:eastAsia="仿宋_GB2312" w:cs="仿宋_GB2312"/>
          <w:color w:val="auto"/>
          <w:sz w:val="32"/>
          <w:szCs w:val="32"/>
          <w:u w:val="none"/>
          <w:lang w:val="en-US" w:eastAsia="zh-Hans"/>
        </w:rPr>
        <w:t>共同的上级公安机关指定</w:t>
      </w:r>
      <w:r>
        <w:rPr>
          <w:rFonts w:hint="eastAsia" w:ascii="Times New Roman" w:hAnsi="Times New Roman" w:eastAsia="仿宋_GB2312" w:cs="仿宋_GB2312"/>
          <w:color w:val="auto"/>
          <w:sz w:val="32"/>
          <w:szCs w:val="32"/>
          <w:u w:val="none"/>
          <w:lang w:val="en-US" w:eastAsia="zh-CN"/>
        </w:rPr>
        <w:t>。</w:t>
      </w:r>
    </w:p>
    <w:p>
      <w:pPr>
        <w:pStyle w:val="2"/>
        <w:keepNext w:val="0"/>
        <w:keepLines w:val="0"/>
        <w:pageBreakBefore w:val="0"/>
        <w:widowControl w:val="0"/>
        <w:kinsoku/>
        <w:wordWrap/>
        <w:overflowPunct w:val="0"/>
        <w:topLinePunct w:val="0"/>
        <w:autoSpaceDE/>
        <w:autoSpaceDN/>
        <w:bidi w:val="0"/>
        <w:adjustRightInd/>
        <w:snapToGrid/>
        <w:spacing w:after="0" w:line="560" w:lineRule="exact"/>
        <w:ind w:left="0" w:leftChars="0" w:right="0" w:rightChars="0" w:firstLine="634" w:firstLineChars="200"/>
        <w:jc w:val="both"/>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认为无需报告的，应当报上一级公安机关同意；无需报告的情况发生变化，有报告必要的，依照本规定作出责令报告个人财产及日常活动决定。</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黑体" w:cs="黑体"/>
          <w:color w:val="auto"/>
          <w:sz w:val="32"/>
          <w:szCs w:val="32"/>
          <w:u w:val="none"/>
        </w:rPr>
        <w:t>第二十一条【个人</w:t>
      </w:r>
      <w:r>
        <w:rPr>
          <w:rFonts w:hint="eastAsia" w:ascii="Times New Roman" w:hAnsi="Times New Roman" w:eastAsia="黑体" w:cs="黑体"/>
          <w:color w:val="auto"/>
          <w:sz w:val="32"/>
          <w:szCs w:val="32"/>
          <w:u w:val="none"/>
          <w:lang w:eastAsia="zh-CN"/>
        </w:rPr>
        <w:t>财产及日常</w:t>
      </w:r>
      <w:r>
        <w:rPr>
          <w:rFonts w:hint="eastAsia" w:ascii="Times New Roman" w:hAnsi="Times New Roman" w:eastAsia="黑体" w:cs="黑体"/>
          <w:color w:val="auto"/>
          <w:sz w:val="32"/>
          <w:szCs w:val="32"/>
          <w:u w:val="none"/>
        </w:rPr>
        <w:t>活动报告——</w:t>
      </w:r>
      <w:r>
        <w:rPr>
          <w:rFonts w:hint="eastAsia" w:ascii="Times New Roman" w:hAnsi="Times New Roman" w:eastAsia="黑体" w:cs="黑体"/>
          <w:color w:val="auto"/>
          <w:sz w:val="32"/>
          <w:szCs w:val="32"/>
          <w:u w:val="none"/>
          <w:lang w:val="en-US" w:eastAsia="zh-CN"/>
        </w:rPr>
        <w:t>决定书内容和送达</w:t>
      </w:r>
      <w:r>
        <w:rPr>
          <w:rFonts w:hint="eastAsia" w:ascii="Times New Roman" w:hAnsi="Times New Roman" w:eastAsia="黑体" w:cs="黑体"/>
          <w:color w:val="auto"/>
          <w:sz w:val="32"/>
          <w:szCs w:val="32"/>
          <w:u w:val="none"/>
        </w:rPr>
        <w:t>】</w:t>
      </w:r>
      <w:r>
        <w:rPr>
          <w:rFonts w:hint="eastAsia" w:ascii="Times New Roman" w:hAnsi="Times New Roman" w:eastAsia="仿宋_GB2312" w:cs="仿宋_GB2312"/>
          <w:color w:val="auto"/>
          <w:sz w:val="32"/>
          <w:szCs w:val="32"/>
          <w:u w:val="none"/>
          <w:lang w:val="en-US" w:eastAsia="zh-CN"/>
        </w:rPr>
        <w:t>《责令报告个人财产及日常活动决定书》应当载明</w:t>
      </w:r>
      <w:r>
        <w:rPr>
          <w:rFonts w:hint="eastAsia" w:ascii="Times New Roman" w:hAnsi="Times New Roman" w:eastAsia="仿宋_GB2312" w:cs="仿宋_GB2312"/>
          <w:color w:val="auto"/>
          <w:sz w:val="32"/>
          <w:szCs w:val="32"/>
          <w:u w:val="none"/>
          <w:lang w:val="en-US" w:eastAsia="zh-Hans"/>
        </w:rPr>
        <w:t>报告期限、</w:t>
      </w:r>
      <w:r>
        <w:rPr>
          <w:rFonts w:hint="eastAsia" w:ascii="Times New Roman" w:hAnsi="Times New Roman" w:eastAsia="仿宋_GB2312" w:cs="仿宋_GB2312"/>
          <w:strike w:val="0"/>
          <w:dstrike w:val="0"/>
          <w:color w:val="auto"/>
          <w:sz w:val="32"/>
          <w:szCs w:val="32"/>
          <w:u w:val="none"/>
          <w:lang w:val="en-US" w:eastAsia="zh-CN"/>
        </w:rPr>
        <w:t>首次报告时间、</w:t>
      </w:r>
      <w:r>
        <w:rPr>
          <w:rFonts w:hint="eastAsia" w:ascii="Times New Roman" w:hAnsi="Times New Roman" w:eastAsia="仿宋_GB2312" w:cs="仿宋_GB2312"/>
          <w:strike w:val="0"/>
          <w:dstrike w:val="0"/>
          <w:color w:val="auto"/>
          <w:sz w:val="32"/>
          <w:szCs w:val="32"/>
          <w:u w:val="none"/>
          <w:lang w:val="en-US" w:eastAsia="zh-Hans"/>
        </w:rPr>
        <w:t>后续</w:t>
      </w:r>
      <w:r>
        <w:rPr>
          <w:rFonts w:hint="eastAsia" w:ascii="Times New Roman" w:hAnsi="Times New Roman" w:eastAsia="仿宋_GB2312" w:cs="仿宋_GB2312"/>
          <w:strike w:val="0"/>
          <w:dstrike w:val="0"/>
          <w:color w:val="auto"/>
          <w:sz w:val="32"/>
          <w:szCs w:val="32"/>
          <w:u w:val="none"/>
          <w:lang w:val="en-US" w:eastAsia="zh-CN"/>
        </w:rPr>
        <w:t>报告</w:t>
      </w:r>
      <w:r>
        <w:rPr>
          <w:rFonts w:hint="eastAsia" w:ascii="Times New Roman" w:hAnsi="Times New Roman" w:eastAsia="仿宋_GB2312" w:cs="仿宋_GB2312"/>
          <w:strike w:val="0"/>
          <w:dstrike w:val="0"/>
          <w:color w:val="auto"/>
          <w:sz w:val="32"/>
          <w:szCs w:val="32"/>
          <w:u w:val="none"/>
          <w:lang w:val="en-US" w:eastAsia="zh-Hans"/>
        </w:rPr>
        <w:t>间隔期间，报告</w:t>
      </w:r>
      <w:r>
        <w:rPr>
          <w:rFonts w:hint="eastAsia" w:ascii="Times New Roman" w:hAnsi="Times New Roman" w:eastAsia="仿宋_GB2312" w:cs="仿宋_GB2312"/>
          <w:color w:val="auto"/>
          <w:sz w:val="32"/>
          <w:szCs w:val="32"/>
          <w:u w:val="none"/>
          <w:lang w:val="en-US" w:eastAsia="zh-CN"/>
        </w:rPr>
        <w:t>内容、方式，接受报告的</w:t>
      </w:r>
      <w:r>
        <w:rPr>
          <w:rFonts w:hint="eastAsia" w:ascii="Times New Roman" w:hAnsi="Times New Roman" w:eastAsia="仿宋_GB2312" w:cs="仿宋_GB2312"/>
          <w:color w:val="auto"/>
          <w:sz w:val="32"/>
          <w:szCs w:val="32"/>
          <w:u w:val="none"/>
          <w:lang w:val="en-US" w:eastAsia="zh-Hans"/>
        </w:rPr>
        <w:t>公安</w:t>
      </w:r>
      <w:r>
        <w:rPr>
          <w:rFonts w:hint="eastAsia" w:ascii="Times New Roman" w:hAnsi="Times New Roman" w:eastAsia="仿宋_GB2312" w:cs="仿宋_GB2312"/>
          <w:color w:val="auto"/>
          <w:sz w:val="32"/>
          <w:szCs w:val="32"/>
          <w:u w:val="none"/>
          <w:lang w:val="en-US" w:eastAsia="zh-CN"/>
        </w:rPr>
        <w:t>机关</w:t>
      </w:r>
      <w:r>
        <w:rPr>
          <w:rFonts w:hint="eastAsia" w:ascii="Times New Roman" w:hAnsi="Times New Roman" w:eastAsia="仿宋_GB2312" w:cs="仿宋_GB2312"/>
          <w:color w:val="auto"/>
          <w:sz w:val="32"/>
          <w:szCs w:val="32"/>
          <w:u w:val="none"/>
          <w:lang w:val="en-US" w:eastAsia="zh-Hans"/>
        </w:rPr>
        <w:t>及</w:t>
      </w:r>
      <w:r>
        <w:rPr>
          <w:rFonts w:hint="eastAsia" w:ascii="Times New Roman" w:hAnsi="Times New Roman" w:eastAsia="仿宋_GB2312" w:cs="仿宋_GB2312"/>
          <w:color w:val="auto"/>
          <w:sz w:val="32"/>
          <w:szCs w:val="32"/>
          <w:u w:val="none"/>
          <w:lang w:val="en-US" w:eastAsia="zh-CN"/>
        </w:rPr>
        <w:t>地址、联系方式，</w:t>
      </w:r>
      <w:r>
        <w:rPr>
          <w:rFonts w:hint="eastAsia" w:ascii="Times New Roman" w:hAnsi="Times New Roman" w:eastAsia="仿宋_GB2312" w:cs="仿宋_GB2312"/>
          <w:strike w:val="0"/>
          <w:dstrike w:val="0"/>
          <w:color w:val="auto"/>
          <w:sz w:val="32"/>
          <w:szCs w:val="32"/>
          <w:u w:val="none"/>
          <w:lang w:val="en-US" w:eastAsia="zh-CN"/>
        </w:rPr>
        <w:t>以及</w:t>
      </w:r>
      <w:r>
        <w:rPr>
          <w:rFonts w:hint="eastAsia" w:ascii="Times New Roman" w:hAnsi="Times New Roman" w:eastAsia="仿宋_GB2312" w:cs="仿宋_GB2312"/>
          <w:color w:val="auto"/>
          <w:sz w:val="32"/>
          <w:szCs w:val="32"/>
          <w:u w:val="none"/>
          <w:lang w:val="en-US" w:eastAsia="zh-CN"/>
        </w:rPr>
        <w:t>不如实报告的法律责任等。</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首次报告时间不迟于刑罚执行完毕后一个月，两次报告间隔期间为二至六个月。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《责令报告个人财产及日常活动决定书》应当在其刑罚执行完毕之日前</w:t>
      </w:r>
      <w:r>
        <w:rPr>
          <w:rFonts w:hint="eastAsia" w:ascii="Times New Roman" w:hAnsi="Times New Roman" w:eastAsia="仿宋_GB2312" w:cs="仿宋_GB2312"/>
          <w:strike w:val="0"/>
          <w:dstrike w:val="0"/>
          <w:color w:val="auto"/>
          <w:sz w:val="32"/>
          <w:szCs w:val="32"/>
          <w:u w:val="none"/>
          <w:lang w:val="en-US" w:eastAsia="zh-CN"/>
        </w:rPr>
        <w:t>三个月内</w:t>
      </w:r>
      <w:r>
        <w:rPr>
          <w:rFonts w:hint="eastAsia" w:ascii="Times New Roman" w:hAnsi="Times New Roman" w:eastAsia="仿宋_GB2312" w:cs="仿宋_GB2312"/>
          <w:color w:val="auto"/>
          <w:sz w:val="32"/>
          <w:szCs w:val="32"/>
          <w:u w:val="none"/>
          <w:lang w:val="en-US" w:eastAsia="zh-CN"/>
        </w:rPr>
        <w:t>作出并送达</w:t>
      </w:r>
      <w:r>
        <w:rPr>
          <w:rFonts w:hint="eastAsia" w:ascii="Times New Roman" w:hAnsi="Times New Roman" w:eastAsia="仿宋_GB2312" w:cs="仿宋_GB2312"/>
          <w:color w:val="auto"/>
          <w:sz w:val="32"/>
          <w:szCs w:val="32"/>
          <w:u w:val="none"/>
          <w:lang w:val="en-US" w:eastAsia="zh-Hans"/>
        </w:rPr>
        <w:t>和宣告</w:t>
      </w:r>
      <w:r>
        <w:rPr>
          <w:rFonts w:hint="eastAsia" w:ascii="Times New Roman" w:hAnsi="Times New Roman" w:eastAsia="仿宋_GB2312" w:cs="仿宋_GB2312"/>
          <w:color w:val="auto"/>
          <w:sz w:val="32"/>
          <w:szCs w:val="32"/>
          <w:u w:val="none"/>
          <w:lang w:val="en-US" w:eastAsia="zh-CN"/>
        </w:rPr>
        <w:t>，可以</w:t>
      </w:r>
      <w:r>
        <w:rPr>
          <w:rFonts w:hint="eastAsia" w:ascii="Times New Roman" w:hAnsi="Times New Roman" w:eastAsia="仿宋_GB2312" w:cs="仿宋_GB2312"/>
          <w:color w:val="auto"/>
          <w:sz w:val="32"/>
          <w:szCs w:val="32"/>
          <w:u w:val="none"/>
          <w:lang w:val="en-US" w:eastAsia="zh-Hans"/>
        </w:rPr>
        <w:t>委托</w:t>
      </w:r>
      <w:r>
        <w:rPr>
          <w:rFonts w:hint="eastAsia" w:ascii="Times New Roman" w:hAnsi="Times New Roman" w:eastAsia="仿宋_GB2312" w:cs="仿宋_GB2312"/>
          <w:color w:val="auto"/>
          <w:sz w:val="32"/>
          <w:szCs w:val="32"/>
          <w:u w:val="none"/>
          <w:lang w:val="en-US" w:eastAsia="zh-CN"/>
        </w:rPr>
        <w:t>刑罚执行机关代为</w:t>
      </w:r>
      <w:r>
        <w:rPr>
          <w:rFonts w:hint="eastAsia" w:ascii="Times New Roman" w:hAnsi="Times New Roman" w:eastAsia="仿宋_GB2312" w:cs="仿宋_GB2312"/>
          <w:color w:val="auto"/>
          <w:sz w:val="32"/>
          <w:szCs w:val="32"/>
          <w:u w:val="none"/>
          <w:lang w:val="en-US" w:eastAsia="zh-Hans"/>
        </w:rPr>
        <w:t>送达和</w:t>
      </w:r>
      <w:r>
        <w:rPr>
          <w:rFonts w:hint="eastAsia" w:ascii="Times New Roman" w:hAnsi="Times New Roman" w:eastAsia="仿宋_GB2312" w:cs="仿宋_GB2312"/>
          <w:color w:val="auto"/>
          <w:sz w:val="32"/>
          <w:szCs w:val="32"/>
          <w:u w:val="none"/>
          <w:lang w:val="en-US" w:eastAsia="zh-CN"/>
        </w:rPr>
        <w:t>宣告。</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依据本规定第二十条第三款作出责令报告个人财产及日常活动决定的，不受第二款首次报告期限和前款期限限制。</w:t>
      </w:r>
    </w:p>
    <w:p>
      <w:pPr>
        <w:pStyle w:val="3"/>
        <w:keepNext w:val="0"/>
        <w:keepLines w:val="0"/>
        <w:pageBreakBefore w:val="0"/>
        <w:widowControl w:val="0"/>
        <w:kinsoku/>
        <w:wordWrap/>
        <w:overflowPunct w:val="0"/>
        <w:topLinePunct w:val="0"/>
        <w:autoSpaceDE/>
        <w:autoSpaceDN/>
        <w:bidi w:val="0"/>
        <w:adjustRightInd/>
        <w:snapToGrid/>
        <w:spacing w:after="0" w:line="560" w:lineRule="exact"/>
        <w:ind w:left="0" w:leftChars="0" w:right="0" w:rightChars="0" w:firstLine="634" w:firstLineChars="200"/>
        <w:jc w:val="both"/>
        <w:textAlignment w:val="auto"/>
        <w:rPr>
          <w:rFonts w:hint="eastAsia" w:ascii="Times New Roman" w:hAnsi="Times New Roman" w:eastAsia="仿宋_GB2312" w:cs="仿宋_GB2312"/>
          <w:color w:val="auto"/>
          <w:kern w:val="2"/>
          <w:sz w:val="32"/>
          <w:szCs w:val="32"/>
          <w:u w:val="none"/>
          <w:lang w:val="en-US" w:eastAsia="zh-CN" w:bidi="ar-SA"/>
        </w:rPr>
      </w:pPr>
      <w:r>
        <w:rPr>
          <w:rFonts w:hint="eastAsia" w:ascii="Times New Roman" w:hAnsi="Times New Roman" w:eastAsia="黑体" w:cs="黑体"/>
          <w:color w:val="auto"/>
          <w:sz w:val="32"/>
          <w:szCs w:val="32"/>
          <w:u w:val="none"/>
        </w:rPr>
        <w:t>第二十二条【个人</w:t>
      </w:r>
      <w:r>
        <w:rPr>
          <w:rFonts w:hint="eastAsia" w:ascii="Times New Roman" w:hAnsi="Times New Roman" w:eastAsia="黑体" w:cs="黑体"/>
          <w:color w:val="auto"/>
          <w:sz w:val="32"/>
          <w:szCs w:val="32"/>
          <w:u w:val="none"/>
          <w:lang w:eastAsia="zh-CN"/>
        </w:rPr>
        <w:t>财产及日常</w:t>
      </w:r>
      <w:r>
        <w:rPr>
          <w:rFonts w:hint="eastAsia" w:ascii="Times New Roman" w:hAnsi="Times New Roman" w:eastAsia="黑体" w:cs="黑体"/>
          <w:color w:val="auto"/>
          <w:sz w:val="32"/>
          <w:szCs w:val="32"/>
          <w:u w:val="none"/>
        </w:rPr>
        <w:t>活动报告——</w:t>
      </w:r>
      <w:r>
        <w:rPr>
          <w:rFonts w:hint="eastAsia" w:ascii="Times New Roman" w:hAnsi="Times New Roman" w:eastAsia="黑体" w:cs="黑体"/>
          <w:color w:val="auto"/>
          <w:sz w:val="32"/>
          <w:szCs w:val="32"/>
          <w:u w:val="none"/>
          <w:lang w:val="en-US" w:eastAsia="zh-Hans"/>
        </w:rPr>
        <w:t>接受报告</w:t>
      </w:r>
      <w:r>
        <w:rPr>
          <w:rFonts w:hint="eastAsia" w:ascii="Times New Roman" w:hAnsi="Times New Roman" w:eastAsia="黑体" w:cs="黑体"/>
          <w:color w:val="auto"/>
          <w:sz w:val="32"/>
          <w:szCs w:val="32"/>
          <w:u w:val="none"/>
        </w:rPr>
        <w:t>机关】</w:t>
      </w:r>
      <w:r>
        <w:rPr>
          <w:rFonts w:hint="eastAsia" w:ascii="Times New Roman" w:hAnsi="Times New Roman" w:eastAsia="仿宋_GB2312" w:cs="仿宋_GB2312"/>
          <w:color w:val="auto"/>
          <w:kern w:val="2"/>
          <w:sz w:val="32"/>
          <w:szCs w:val="32"/>
          <w:u w:val="none"/>
          <w:lang w:val="en-US" w:eastAsia="zh-Hans" w:bidi="ar-SA"/>
        </w:rPr>
        <w:t>作出</w:t>
      </w:r>
      <w:r>
        <w:rPr>
          <w:rFonts w:hint="eastAsia" w:ascii="Times New Roman" w:hAnsi="Times New Roman" w:eastAsia="仿宋_GB2312" w:cs="仿宋_GB2312"/>
          <w:color w:val="auto"/>
          <w:kern w:val="2"/>
          <w:sz w:val="32"/>
          <w:szCs w:val="32"/>
          <w:u w:val="none"/>
          <w:lang w:val="en-US" w:eastAsia="zh-CN" w:bidi="ar-SA"/>
        </w:rPr>
        <w:t>决定</w:t>
      </w:r>
      <w:r>
        <w:rPr>
          <w:rFonts w:hint="eastAsia" w:ascii="Times New Roman" w:hAnsi="Times New Roman" w:eastAsia="仿宋_GB2312" w:cs="仿宋_GB2312"/>
          <w:color w:val="auto"/>
          <w:kern w:val="2"/>
          <w:sz w:val="32"/>
          <w:szCs w:val="32"/>
          <w:u w:val="none"/>
          <w:lang w:val="en-US" w:eastAsia="zh-Hans" w:bidi="ar-SA"/>
        </w:rPr>
        <w:t>的公安机关</w:t>
      </w:r>
      <w:r>
        <w:rPr>
          <w:rFonts w:hint="eastAsia" w:ascii="Times New Roman" w:hAnsi="Times New Roman" w:eastAsia="仿宋_GB2312" w:cs="仿宋_GB2312"/>
          <w:color w:val="auto"/>
          <w:kern w:val="2"/>
          <w:sz w:val="32"/>
          <w:szCs w:val="32"/>
          <w:u w:val="none"/>
          <w:lang w:val="en-US" w:eastAsia="zh-CN" w:bidi="ar-SA"/>
        </w:rPr>
        <w:t>负责</w:t>
      </w:r>
      <w:r>
        <w:rPr>
          <w:rFonts w:hint="eastAsia" w:ascii="Times New Roman" w:hAnsi="Times New Roman" w:eastAsia="仿宋_GB2312" w:cs="仿宋_GB2312"/>
          <w:color w:val="auto"/>
          <w:kern w:val="2"/>
          <w:sz w:val="32"/>
          <w:szCs w:val="32"/>
          <w:u w:val="none"/>
          <w:lang w:val="en-US" w:eastAsia="zh-Hans" w:bidi="ar-SA"/>
        </w:rPr>
        <w:t>接受</w:t>
      </w:r>
      <w:r>
        <w:rPr>
          <w:rFonts w:hint="eastAsia" w:ascii="Times New Roman" w:hAnsi="Times New Roman" w:eastAsia="仿宋_GB2312" w:cs="仿宋_GB2312"/>
          <w:color w:val="auto"/>
          <w:kern w:val="2"/>
          <w:sz w:val="32"/>
          <w:szCs w:val="32"/>
          <w:u w:val="none"/>
          <w:lang w:val="en-US" w:eastAsia="zh-CN" w:bidi="ar-SA"/>
        </w:rPr>
        <w:t>个人财产及日常活动</w:t>
      </w:r>
      <w:r>
        <w:rPr>
          <w:rFonts w:hint="eastAsia" w:ascii="Times New Roman" w:hAnsi="Times New Roman" w:eastAsia="仿宋_GB2312" w:cs="仿宋_GB2312"/>
          <w:color w:val="auto"/>
          <w:kern w:val="2"/>
          <w:sz w:val="32"/>
          <w:szCs w:val="32"/>
          <w:u w:val="none"/>
          <w:lang w:val="en-US" w:eastAsia="zh-Hans" w:bidi="ar-SA"/>
        </w:rPr>
        <w:t>报告。</w:t>
      </w:r>
      <w:r>
        <w:rPr>
          <w:rFonts w:hint="eastAsia" w:ascii="Times New Roman" w:hAnsi="Times New Roman" w:eastAsia="仿宋_GB2312" w:cs="仿宋_GB2312"/>
          <w:color w:val="auto"/>
          <w:kern w:val="2"/>
          <w:sz w:val="32"/>
          <w:szCs w:val="32"/>
          <w:u w:val="none"/>
          <w:lang w:val="en-US" w:eastAsia="zh-CN" w:bidi="ar-SA"/>
        </w:rPr>
        <w:t>必要时，</w:t>
      </w:r>
      <w:r>
        <w:rPr>
          <w:rFonts w:hint="eastAsia" w:ascii="Times New Roman" w:hAnsi="Times New Roman" w:eastAsia="仿宋_GB2312" w:cs="仿宋_GB2312"/>
          <w:color w:val="auto"/>
          <w:kern w:val="2"/>
          <w:sz w:val="32"/>
          <w:szCs w:val="32"/>
          <w:u w:val="none"/>
          <w:lang w:val="en-US" w:eastAsia="zh-Hans" w:bidi="ar-SA"/>
        </w:rPr>
        <w:t>也可以</w:t>
      </w:r>
      <w:r>
        <w:rPr>
          <w:rFonts w:hint="eastAsia" w:ascii="Times New Roman" w:hAnsi="Times New Roman" w:eastAsia="仿宋_GB2312" w:cs="仿宋_GB2312"/>
          <w:color w:val="auto"/>
          <w:kern w:val="2"/>
          <w:sz w:val="32"/>
          <w:szCs w:val="32"/>
          <w:u w:val="none"/>
          <w:lang w:val="en-US" w:eastAsia="zh-CN" w:bidi="ar-SA"/>
        </w:rPr>
        <w:t>指</w:t>
      </w:r>
      <w:r>
        <w:rPr>
          <w:rFonts w:hint="eastAsia" w:ascii="Times New Roman" w:hAnsi="Times New Roman" w:eastAsia="仿宋_GB2312" w:cs="仿宋_GB2312"/>
          <w:color w:val="auto"/>
          <w:kern w:val="2"/>
          <w:sz w:val="32"/>
          <w:szCs w:val="32"/>
          <w:u w:val="none"/>
          <w:lang w:val="en-US" w:eastAsia="zh-Hans" w:bidi="ar-SA"/>
        </w:rPr>
        <w:t>定下一级公安机关接受报告。</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报告期间，经报告义务人申请，</w:t>
      </w:r>
      <w:r>
        <w:rPr>
          <w:rFonts w:hint="eastAsia" w:ascii="Times New Roman" w:hAnsi="Times New Roman" w:eastAsia="仿宋_GB2312" w:cs="仿宋_GB2312"/>
          <w:color w:val="auto"/>
          <w:sz w:val="32"/>
          <w:szCs w:val="32"/>
          <w:u w:val="none"/>
          <w:lang w:val="en-US" w:eastAsia="zh-Hans"/>
        </w:rPr>
        <w:t>接受报告的公安</w:t>
      </w:r>
      <w:r>
        <w:rPr>
          <w:rFonts w:hint="eastAsia" w:ascii="Times New Roman" w:hAnsi="Times New Roman" w:eastAsia="仿宋_GB2312" w:cs="仿宋_GB2312"/>
          <w:color w:val="auto"/>
          <w:sz w:val="32"/>
          <w:szCs w:val="32"/>
          <w:u w:val="none"/>
          <w:lang w:val="en-US" w:eastAsia="zh-CN"/>
        </w:rPr>
        <w:t>机关认为确有必要的，</w:t>
      </w:r>
      <w:r>
        <w:rPr>
          <w:rFonts w:hint="eastAsia" w:ascii="Times New Roman" w:hAnsi="Times New Roman" w:eastAsia="仿宋_GB2312" w:cs="仿宋_GB2312"/>
          <w:strike w:val="0"/>
          <w:dstrike w:val="0"/>
          <w:color w:val="auto"/>
          <w:sz w:val="32"/>
          <w:szCs w:val="32"/>
          <w:u w:val="none"/>
          <w:lang w:val="en-US" w:eastAsia="zh-Hans"/>
        </w:rPr>
        <w:t>报决定机关批准，</w:t>
      </w:r>
      <w:r>
        <w:rPr>
          <w:rFonts w:hint="eastAsia" w:ascii="Times New Roman" w:hAnsi="Times New Roman" w:eastAsia="仿宋_GB2312" w:cs="仿宋_GB2312"/>
          <w:strike w:val="0"/>
          <w:dstrike w:val="0"/>
          <w:color w:val="auto"/>
          <w:sz w:val="32"/>
          <w:szCs w:val="32"/>
          <w:u w:val="none"/>
          <w:lang w:val="en-US" w:eastAsia="zh-CN"/>
        </w:rPr>
        <w:t>可以变更</w:t>
      </w:r>
      <w:r>
        <w:rPr>
          <w:rFonts w:hint="eastAsia" w:ascii="Times New Roman" w:hAnsi="Times New Roman" w:eastAsia="仿宋_GB2312" w:cs="仿宋_GB2312"/>
          <w:color w:val="auto"/>
          <w:sz w:val="32"/>
          <w:szCs w:val="32"/>
          <w:u w:val="none"/>
          <w:lang w:val="en-US" w:eastAsia="zh-Hans"/>
        </w:rPr>
        <w:t>接受报告的公安</w:t>
      </w:r>
      <w:r>
        <w:rPr>
          <w:rFonts w:hint="eastAsia" w:ascii="Times New Roman" w:hAnsi="Times New Roman" w:eastAsia="仿宋_GB2312" w:cs="仿宋_GB2312"/>
          <w:color w:val="auto"/>
          <w:sz w:val="32"/>
          <w:szCs w:val="32"/>
          <w:u w:val="none"/>
          <w:lang w:val="en-US" w:eastAsia="zh-CN"/>
        </w:rPr>
        <w:t>机关</w:t>
      </w:r>
      <w:r>
        <w:rPr>
          <w:rFonts w:hint="eastAsia" w:ascii="Times New Roman" w:hAnsi="Times New Roman" w:eastAsia="仿宋_GB2312" w:cs="仿宋_GB2312"/>
          <w:color w:val="auto"/>
          <w:sz w:val="32"/>
          <w:szCs w:val="32"/>
          <w:u w:val="none"/>
          <w:lang w:val="en-US" w:eastAsia="zh-Hans"/>
        </w:rPr>
        <w:t>。</w:t>
      </w:r>
      <w:r>
        <w:rPr>
          <w:rFonts w:hint="eastAsia" w:ascii="Times New Roman" w:hAnsi="Times New Roman" w:eastAsia="仿宋_GB2312" w:cs="仿宋_GB2312"/>
          <w:color w:val="auto"/>
          <w:sz w:val="32"/>
          <w:szCs w:val="32"/>
          <w:u w:val="none"/>
          <w:lang w:val="en-US" w:eastAsia="zh-CN"/>
        </w:rPr>
        <w:t>跨决定机关管辖区域变更的，层报共同的上级公安机关决定。</w:t>
      </w:r>
    </w:p>
    <w:p>
      <w:pPr>
        <w:pStyle w:val="2"/>
        <w:keepNext w:val="0"/>
        <w:keepLines w:val="0"/>
        <w:pageBreakBefore w:val="0"/>
        <w:widowControl w:val="0"/>
        <w:kinsoku/>
        <w:wordWrap/>
        <w:overflowPunct w:val="0"/>
        <w:topLinePunct w:val="0"/>
        <w:autoSpaceDE/>
        <w:autoSpaceDN/>
        <w:bidi w:val="0"/>
        <w:adjustRightInd/>
        <w:snapToGrid/>
        <w:spacing w:after="0" w:line="560" w:lineRule="exact"/>
        <w:ind w:left="0" w:leftChars="0" w:right="0" w:rightChars="0" w:firstLine="634" w:firstLineChars="200"/>
        <w:jc w:val="both"/>
        <w:textAlignment w:val="auto"/>
        <w:rPr>
          <w:rFonts w:hint="eastAsia" w:ascii="Times New Roman" w:hAnsi="Times New Roman" w:eastAsia="仿宋_GB2312" w:cs="仿宋_GB2312"/>
          <w:color w:val="auto"/>
          <w:sz w:val="32"/>
          <w:szCs w:val="32"/>
          <w:u w:val="none"/>
          <w:lang w:val="en-US" w:eastAsia="zh-Hans"/>
        </w:rPr>
      </w:pPr>
      <w:r>
        <w:rPr>
          <w:rFonts w:hint="eastAsia" w:ascii="Times New Roman" w:hAnsi="Times New Roman" w:eastAsia="仿宋_GB2312" w:cs="仿宋_GB2312"/>
          <w:color w:val="auto"/>
          <w:sz w:val="32"/>
          <w:szCs w:val="32"/>
          <w:u w:val="none"/>
          <w:lang w:val="en-US" w:eastAsia="zh-Hans"/>
        </w:rPr>
        <w:t>接受报告的公安</w:t>
      </w:r>
      <w:r>
        <w:rPr>
          <w:rFonts w:hint="eastAsia" w:ascii="Times New Roman" w:hAnsi="Times New Roman" w:eastAsia="仿宋_GB2312" w:cs="仿宋_GB2312"/>
          <w:color w:val="auto"/>
          <w:sz w:val="32"/>
          <w:szCs w:val="32"/>
          <w:u w:val="none"/>
          <w:lang w:val="en-US" w:eastAsia="zh-CN"/>
        </w:rPr>
        <w:t>机关</w:t>
      </w:r>
      <w:r>
        <w:rPr>
          <w:rFonts w:hint="eastAsia" w:ascii="Times New Roman" w:hAnsi="Times New Roman" w:eastAsia="仿宋_GB2312" w:cs="仿宋_GB2312"/>
          <w:color w:val="auto"/>
          <w:sz w:val="32"/>
          <w:szCs w:val="32"/>
          <w:u w:val="none"/>
          <w:lang w:val="en-US" w:eastAsia="zh-Hans"/>
        </w:rPr>
        <w:t>变更的，</w:t>
      </w:r>
      <w:r>
        <w:rPr>
          <w:rFonts w:hint="eastAsia" w:ascii="Times New Roman" w:hAnsi="Times New Roman" w:eastAsia="仿宋_GB2312" w:cs="仿宋_GB2312"/>
          <w:color w:val="auto"/>
          <w:sz w:val="32"/>
          <w:szCs w:val="32"/>
          <w:u w:val="none"/>
          <w:lang w:val="en-US" w:eastAsia="zh-CN"/>
        </w:rPr>
        <w:t>应当</w:t>
      </w:r>
      <w:r>
        <w:rPr>
          <w:rFonts w:hint="eastAsia" w:ascii="Times New Roman" w:hAnsi="Times New Roman" w:eastAsia="仿宋_GB2312" w:cs="仿宋_GB2312"/>
          <w:color w:val="auto"/>
          <w:sz w:val="32"/>
          <w:szCs w:val="32"/>
          <w:u w:val="none"/>
          <w:lang w:val="en-US" w:eastAsia="zh-Hans"/>
        </w:rPr>
        <w:t>做好工作交接。</w:t>
      </w:r>
    </w:p>
    <w:p>
      <w:pPr>
        <w:pStyle w:val="2"/>
        <w:keepNext w:val="0"/>
        <w:keepLines w:val="0"/>
        <w:pageBreakBefore w:val="0"/>
        <w:widowControl w:val="0"/>
        <w:kinsoku/>
        <w:wordWrap/>
        <w:overflowPunct w:val="0"/>
        <w:topLinePunct w:val="0"/>
        <w:autoSpaceDE/>
        <w:autoSpaceDN/>
        <w:bidi w:val="0"/>
        <w:adjustRightInd/>
        <w:snapToGrid/>
        <w:spacing w:after="0" w:line="560" w:lineRule="exact"/>
        <w:ind w:left="0" w:leftChars="0" w:right="0" w:rightChars="0" w:firstLine="634" w:firstLineChars="200"/>
        <w:jc w:val="both"/>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黑体" w:cs="黑体"/>
          <w:color w:val="auto"/>
          <w:sz w:val="32"/>
          <w:szCs w:val="32"/>
          <w:u w:val="none"/>
        </w:rPr>
        <w:t>第二十三条【个人</w:t>
      </w:r>
      <w:r>
        <w:rPr>
          <w:rFonts w:hint="eastAsia" w:ascii="Times New Roman" w:hAnsi="Times New Roman" w:eastAsia="黑体" w:cs="黑体"/>
          <w:color w:val="auto"/>
          <w:sz w:val="32"/>
          <w:szCs w:val="32"/>
          <w:u w:val="none"/>
          <w:lang w:eastAsia="zh-CN"/>
        </w:rPr>
        <w:t>财产及日常</w:t>
      </w:r>
      <w:r>
        <w:rPr>
          <w:rFonts w:hint="eastAsia" w:ascii="Times New Roman" w:hAnsi="Times New Roman" w:eastAsia="黑体" w:cs="黑体"/>
          <w:color w:val="auto"/>
          <w:sz w:val="32"/>
          <w:szCs w:val="32"/>
          <w:u w:val="none"/>
        </w:rPr>
        <w:t>活动报告——方式】</w:t>
      </w:r>
      <w:r>
        <w:rPr>
          <w:rFonts w:hint="eastAsia" w:ascii="Times New Roman" w:hAnsi="Times New Roman" w:eastAsia="仿宋_GB2312" w:cs="仿宋_GB2312"/>
          <w:color w:val="auto"/>
          <w:sz w:val="32"/>
          <w:szCs w:val="32"/>
          <w:u w:val="none"/>
          <w:lang w:val="en-US" w:eastAsia="zh-CN"/>
        </w:rPr>
        <w:t>报告义务人应当按照《责令报告个人财产及日常活动决定书》</w:t>
      </w:r>
      <w:r>
        <w:rPr>
          <w:rFonts w:hint="eastAsia" w:ascii="Times New Roman" w:hAnsi="Times New Roman" w:eastAsia="仿宋_GB2312" w:cs="仿宋_GB2312"/>
          <w:color w:val="auto"/>
          <w:sz w:val="32"/>
          <w:szCs w:val="32"/>
          <w:u w:val="none"/>
          <w:lang w:val="en-US" w:eastAsia="zh-Hans"/>
        </w:rPr>
        <w:t>的要求</w:t>
      </w:r>
      <w:r>
        <w:rPr>
          <w:rFonts w:hint="eastAsia" w:ascii="Times New Roman" w:hAnsi="Times New Roman" w:eastAsia="仿宋_GB2312" w:cs="仿宋_GB2312"/>
          <w:color w:val="auto"/>
          <w:sz w:val="32"/>
          <w:szCs w:val="32"/>
          <w:u w:val="none"/>
          <w:lang w:val="en-US" w:eastAsia="zh-CN"/>
        </w:rPr>
        <w:t>，到公安机关报告个人财产及日常活动情况。</w:t>
      </w:r>
    </w:p>
    <w:p>
      <w:pPr>
        <w:pStyle w:val="2"/>
        <w:keepNext w:val="0"/>
        <w:keepLines w:val="0"/>
        <w:pageBreakBefore w:val="0"/>
        <w:widowControl w:val="0"/>
        <w:kinsoku/>
        <w:wordWrap/>
        <w:overflowPunct w:val="0"/>
        <w:topLinePunct w:val="0"/>
        <w:autoSpaceDE/>
        <w:autoSpaceDN/>
        <w:bidi w:val="0"/>
        <w:adjustRightInd/>
        <w:snapToGrid/>
        <w:spacing w:after="0" w:line="560" w:lineRule="exact"/>
        <w:ind w:left="0" w:leftChars="0" w:right="0" w:rightChars="0" w:firstLine="634" w:firstLineChars="200"/>
        <w:jc w:val="both"/>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在报告间隔期间，</w:t>
      </w:r>
      <w:r>
        <w:rPr>
          <w:rFonts w:hint="eastAsia" w:ascii="Times New Roman" w:hAnsi="Times New Roman" w:eastAsia="仿宋_GB2312" w:cs="仿宋_GB2312"/>
          <w:color w:val="auto"/>
          <w:sz w:val="32"/>
          <w:szCs w:val="32"/>
          <w:u w:val="none"/>
          <w:lang w:val="en-US" w:eastAsia="zh-Hans"/>
        </w:rPr>
        <w:t>报告义务人的个人财产及日常活动情况可能出现较大变动或者存在重大错报、漏报等情况的</w:t>
      </w:r>
      <w:r>
        <w:rPr>
          <w:rFonts w:hint="eastAsia" w:ascii="Times New Roman" w:hAnsi="Times New Roman" w:eastAsia="仿宋_GB2312" w:cs="仿宋_GB2312"/>
          <w:color w:val="auto"/>
          <w:sz w:val="32"/>
          <w:szCs w:val="32"/>
          <w:u w:val="none"/>
          <w:lang w:val="en-US" w:eastAsia="zh-CN"/>
        </w:rPr>
        <w:t>，</w:t>
      </w:r>
      <w:r>
        <w:rPr>
          <w:rFonts w:hint="eastAsia" w:ascii="Times New Roman" w:hAnsi="Times New Roman" w:eastAsia="仿宋_GB2312" w:cs="仿宋_GB2312"/>
          <w:color w:val="auto"/>
          <w:sz w:val="32"/>
          <w:szCs w:val="32"/>
          <w:u w:val="none"/>
          <w:lang w:val="en-US" w:eastAsia="zh-Hans"/>
        </w:rPr>
        <w:t>接受报告的</w:t>
      </w:r>
      <w:r>
        <w:rPr>
          <w:rFonts w:hint="eastAsia" w:ascii="Times New Roman" w:hAnsi="Times New Roman" w:eastAsia="仿宋_GB2312" w:cs="仿宋_GB2312"/>
          <w:color w:val="auto"/>
          <w:sz w:val="32"/>
          <w:szCs w:val="32"/>
          <w:u w:val="none"/>
          <w:lang w:val="en-US" w:eastAsia="zh-CN"/>
        </w:rPr>
        <w:t>公安机关可以通知</w:t>
      </w:r>
      <w:r>
        <w:rPr>
          <w:rFonts w:hint="eastAsia" w:ascii="Times New Roman" w:hAnsi="Times New Roman" w:eastAsia="仿宋_GB2312" w:cs="仿宋_GB2312"/>
          <w:color w:val="auto"/>
          <w:sz w:val="32"/>
          <w:szCs w:val="32"/>
          <w:u w:val="none"/>
          <w:lang w:val="en-US" w:eastAsia="zh-Hans"/>
        </w:rPr>
        <w:t>报告义务人书面或者口头补充报告有关情况。</w:t>
      </w:r>
    </w:p>
    <w:p>
      <w:pPr>
        <w:pStyle w:val="2"/>
        <w:keepNext w:val="0"/>
        <w:keepLines w:val="0"/>
        <w:pageBreakBefore w:val="0"/>
        <w:widowControl w:val="0"/>
        <w:kinsoku/>
        <w:wordWrap/>
        <w:overflowPunct w:val="0"/>
        <w:topLinePunct w:val="0"/>
        <w:autoSpaceDE/>
        <w:autoSpaceDN/>
        <w:bidi w:val="0"/>
        <w:adjustRightInd/>
        <w:snapToGrid/>
        <w:spacing w:after="0" w:line="560" w:lineRule="exact"/>
        <w:ind w:left="0" w:leftChars="0" w:right="0" w:rightChars="0" w:firstLine="634" w:firstLineChars="200"/>
        <w:jc w:val="both"/>
        <w:textAlignment w:val="auto"/>
        <w:rPr>
          <w:rFonts w:hint="eastAsia" w:ascii="Times New Roman" w:hAnsi="Times New Roman" w:eastAsia="仿宋_GB2312" w:cs="仿宋_GB2312"/>
          <w:color w:val="auto"/>
          <w:sz w:val="32"/>
          <w:szCs w:val="32"/>
          <w:u w:val="none"/>
          <w:lang w:val="en-US" w:eastAsia="zh-Hans"/>
        </w:rPr>
      </w:pPr>
      <w:r>
        <w:rPr>
          <w:rFonts w:hint="eastAsia" w:ascii="Times New Roman" w:hAnsi="Times New Roman" w:eastAsia="仿宋_GB2312" w:cs="仿宋_GB2312"/>
          <w:color w:val="auto"/>
          <w:sz w:val="32"/>
          <w:szCs w:val="32"/>
          <w:u w:val="none"/>
          <w:lang w:val="en-US" w:eastAsia="zh-CN"/>
        </w:rPr>
        <w:t>报告义务人住址、工作单位、通讯方式、出入境证件、重大财产发生变动的，应当在变动</w:t>
      </w:r>
      <w:r>
        <w:rPr>
          <w:rFonts w:hint="eastAsia" w:ascii="Times New Roman" w:hAnsi="Times New Roman" w:eastAsia="仿宋_GB2312" w:cs="仿宋_GB2312"/>
          <w:color w:val="auto"/>
          <w:sz w:val="32"/>
          <w:szCs w:val="32"/>
          <w:u w:val="none"/>
          <w:lang w:val="en-US" w:eastAsia="zh-Hans"/>
        </w:rPr>
        <w:t>后</w:t>
      </w:r>
      <w:r>
        <w:rPr>
          <w:rFonts w:hint="eastAsia" w:ascii="Times New Roman" w:hAnsi="Times New Roman" w:eastAsia="仿宋_GB2312" w:cs="仿宋_GB2312"/>
          <w:color w:val="auto"/>
          <w:sz w:val="32"/>
          <w:szCs w:val="32"/>
          <w:u w:val="none"/>
          <w:lang w:val="en-US" w:eastAsia="zh-CN"/>
        </w:rPr>
        <w:t>的二十四小时内向公安机关报告。</w:t>
      </w:r>
      <w:r>
        <w:rPr>
          <w:rFonts w:hint="eastAsia" w:ascii="Times New Roman" w:hAnsi="Times New Roman" w:eastAsia="仿宋_GB2312" w:cs="仿宋_GB2312"/>
          <w:color w:val="auto"/>
          <w:sz w:val="32"/>
          <w:szCs w:val="32"/>
          <w:u w:val="none"/>
          <w:lang w:val="en-US" w:eastAsia="zh-Hans"/>
        </w:rPr>
        <w:t xml:space="preserve">     </w:t>
      </w:r>
    </w:p>
    <w:p>
      <w:pPr>
        <w:pStyle w:val="2"/>
        <w:keepNext w:val="0"/>
        <w:keepLines w:val="0"/>
        <w:pageBreakBefore w:val="0"/>
        <w:widowControl w:val="0"/>
        <w:kinsoku/>
        <w:wordWrap/>
        <w:overflowPunct w:val="0"/>
        <w:topLinePunct w:val="0"/>
        <w:autoSpaceDE/>
        <w:autoSpaceDN/>
        <w:bidi w:val="0"/>
        <w:adjustRightInd/>
        <w:snapToGrid/>
        <w:spacing w:after="0" w:line="560" w:lineRule="exact"/>
        <w:ind w:left="0" w:leftChars="0" w:right="0" w:rightChars="0" w:firstLine="634" w:firstLineChars="200"/>
        <w:jc w:val="both"/>
        <w:textAlignment w:val="auto"/>
        <w:rPr>
          <w:rFonts w:hint="eastAsia" w:ascii="Times New Roman" w:hAnsi="Times New Roman" w:eastAsia="仿宋_GB2312" w:cs="仿宋_GB2312"/>
          <w:color w:val="auto"/>
          <w:sz w:val="32"/>
          <w:szCs w:val="32"/>
          <w:u w:val="none"/>
          <w:lang w:val="en-US" w:eastAsia="zh-Hans"/>
        </w:rPr>
      </w:pPr>
      <w:r>
        <w:rPr>
          <w:rFonts w:hint="eastAsia" w:ascii="Times New Roman" w:hAnsi="Times New Roman" w:eastAsia="黑体" w:cs="黑体"/>
          <w:color w:val="auto"/>
          <w:sz w:val="32"/>
          <w:szCs w:val="32"/>
          <w:u w:val="none"/>
        </w:rPr>
        <w:t>第二十四条【个人</w:t>
      </w:r>
      <w:r>
        <w:rPr>
          <w:rFonts w:hint="eastAsia" w:ascii="Times New Roman" w:hAnsi="Times New Roman" w:eastAsia="黑体" w:cs="黑体"/>
          <w:color w:val="auto"/>
          <w:sz w:val="32"/>
          <w:szCs w:val="32"/>
          <w:u w:val="none"/>
          <w:lang w:eastAsia="zh-CN"/>
        </w:rPr>
        <w:t>财产及日常</w:t>
      </w:r>
      <w:r>
        <w:rPr>
          <w:rFonts w:hint="eastAsia" w:ascii="Times New Roman" w:hAnsi="Times New Roman" w:eastAsia="黑体" w:cs="黑体"/>
          <w:color w:val="auto"/>
          <w:sz w:val="32"/>
          <w:szCs w:val="32"/>
          <w:u w:val="none"/>
        </w:rPr>
        <w:t>活动报告——报告内容】</w:t>
      </w:r>
      <w:r>
        <w:rPr>
          <w:rFonts w:hint="eastAsia" w:ascii="Times New Roman" w:hAnsi="Times New Roman" w:eastAsia="仿宋_GB2312" w:cs="仿宋_GB2312"/>
          <w:color w:val="auto"/>
          <w:sz w:val="32"/>
          <w:szCs w:val="32"/>
          <w:u w:val="none"/>
        </w:rPr>
        <w:t>公安机关可以要求报告义务人报告下列个人</w:t>
      </w:r>
      <w:r>
        <w:rPr>
          <w:rFonts w:hint="eastAsia" w:ascii="Times New Roman" w:hAnsi="Times New Roman" w:eastAsia="仿宋_GB2312" w:cs="仿宋_GB2312"/>
          <w:color w:val="auto"/>
          <w:sz w:val="32"/>
          <w:szCs w:val="32"/>
          <w:u w:val="none"/>
          <w:lang w:eastAsia="zh-CN"/>
        </w:rPr>
        <w:t>财产及日常</w:t>
      </w:r>
      <w:r>
        <w:rPr>
          <w:rFonts w:hint="eastAsia" w:ascii="Times New Roman" w:hAnsi="Times New Roman" w:eastAsia="仿宋_GB2312" w:cs="仿宋_GB2312"/>
          <w:color w:val="auto"/>
          <w:sz w:val="32"/>
          <w:szCs w:val="32"/>
          <w:u w:val="none"/>
        </w:rPr>
        <w:t>活动情况：</w:t>
      </w:r>
    </w:p>
    <w:p>
      <w:pPr>
        <w:pStyle w:val="2"/>
        <w:keepNext w:val="0"/>
        <w:keepLines w:val="0"/>
        <w:pageBreakBefore w:val="0"/>
        <w:widowControl w:val="0"/>
        <w:kinsoku/>
        <w:wordWrap/>
        <w:overflowPunct w:val="0"/>
        <w:topLinePunct w:val="0"/>
        <w:autoSpaceDE/>
        <w:autoSpaceDN/>
        <w:bidi w:val="0"/>
        <w:adjustRightInd/>
        <w:snapToGrid/>
        <w:spacing w:after="0" w:line="560" w:lineRule="exact"/>
        <w:ind w:left="0" w:leftChars="0" w:right="0" w:rightChars="0" w:firstLine="634" w:firstLineChars="200"/>
        <w:jc w:val="both"/>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Hans"/>
        </w:rPr>
        <w:t>（一）</w:t>
      </w:r>
      <w:r>
        <w:rPr>
          <w:rFonts w:hint="eastAsia" w:ascii="Times New Roman" w:hAnsi="Times New Roman" w:eastAsia="仿宋_GB2312" w:cs="仿宋_GB2312"/>
          <w:color w:val="auto"/>
          <w:sz w:val="32"/>
          <w:szCs w:val="32"/>
          <w:u w:val="none"/>
          <w:lang w:val="en-US" w:eastAsia="zh-CN"/>
        </w:rPr>
        <w:t>住址</w:t>
      </w:r>
      <w:r>
        <w:rPr>
          <w:rFonts w:hint="eastAsia" w:ascii="Times New Roman" w:hAnsi="Times New Roman" w:eastAsia="仿宋_GB2312" w:cs="仿宋_GB2312"/>
          <w:color w:val="auto"/>
          <w:sz w:val="32"/>
          <w:szCs w:val="32"/>
          <w:u w:val="none"/>
          <w:lang w:val="en-US" w:eastAsia="zh-Hans"/>
        </w:rPr>
        <w:t>、通讯方式</w:t>
      </w:r>
      <w:r>
        <w:rPr>
          <w:rFonts w:hint="eastAsia" w:ascii="Times New Roman" w:hAnsi="Times New Roman" w:eastAsia="仿宋_GB2312" w:cs="仿宋_GB2312"/>
          <w:color w:val="auto"/>
          <w:sz w:val="32"/>
          <w:szCs w:val="32"/>
          <w:u w:val="none"/>
          <w:lang w:val="en-US" w:eastAsia="zh-CN"/>
        </w:rPr>
        <w:t>；</w:t>
      </w:r>
    </w:p>
    <w:p>
      <w:pPr>
        <w:pStyle w:val="2"/>
        <w:keepNext w:val="0"/>
        <w:keepLines w:val="0"/>
        <w:pageBreakBefore w:val="0"/>
        <w:widowControl w:val="0"/>
        <w:kinsoku/>
        <w:wordWrap/>
        <w:overflowPunct w:val="0"/>
        <w:topLinePunct w:val="0"/>
        <w:autoSpaceDE/>
        <w:autoSpaceDN/>
        <w:bidi w:val="0"/>
        <w:adjustRightInd/>
        <w:snapToGrid/>
        <w:spacing w:after="0" w:line="560" w:lineRule="exact"/>
        <w:ind w:left="0" w:leftChars="0" w:right="0" w:rightChars="0" w:firstLine="634" w:firstLineChars="200"/>
        <w:jc w:val="both"/>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Hans"/>
        </w:rPr>
        <w:t>（二）</w:t>
      </w:r>
      <w:r>
        <w:rPr>
          <w:rFonts w:hint="eastAsia" w:ascii="Times New Roman" w:hAnsi="Times New Roman" w:eastAsia="仿宋_GB2312" w:cs="仿宋_GB2312"/>
          <w:color w:val="auto"/>
          <w:sz w:val="32"/>
          <w:szCs w:val="32"/>
          <w:u w:val="none"/>
          <w:lang w:val="en-US" w:eastAsia="zh-CN"/>
        </w:rPr>
        <w:t>动产、不动产、现金、存款、财产性权利等财产状况；</w:t>
      </w:r>
    </w:p>
    <w:p>
      <w:pPr>
        <w:pStyle w:val="2"/>
        <w:keepNext w:val="0"/>
        <w:keepLines w:val="0"/>
        <w:pageBreakBefore w:val="0"/>
        <w:widowControl w:val="0"/>
        <w:kinsoku/>
        <w:wordWrap/>
        <w:overflowPunct w:val="0"/>
        <w:topLinePunct w:val="0"/>
        <w:autoSpaceDE/>
        <w:autoSpaceDN/>
        <w:bidi w:val="0"/>
        <w:adjustRightInd/>
        <w:snapToGrid/>
        <w:spacing w:after="0" w:line="560" w:lineRule="exact"/>
        <w:ind w:left="0" w:leftChars="0" w:right="0" w:rightChars="0" w:firstLine="634" w:firstLineChars="200"/>
        <w:jc w:val="both"/>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（三）</w:t>
      </w:r>
      <w:r>
        <w:rPr>
          <w:rFonts w:hint="eastAsia" w:ascii="Times New Roman" w:hAnsi="Times New Roman" w:eastAsia="仿宋_GB2312" w:cs="仿宋_GB2312"/>
          <w:color w:val="auto"/>
          <w:sz w:val="32"/>
          <w:szCs w:val="32"/>
          <w:u w:val="none"/>
          <w:lang w:val="en-US" w:eastAsia="zh-Hans"/>
        </w:rPr>
        <w:t>开办企业</w:t>
      </w:r>
      <w:r>
        <w:rPr>
          <w:rFonts w:hint="eastAsia" w:ascii="Times New Roman" w:hAnsi="Times New Roman" w:eastAsia="仿宋_GB2312" w:cs="仿宋_GB2312"/>
          <w:color w:val="auto"/>
          <w:sz w:val="32"/>
          <w:szCs w:val="32"/>
          <w:u w:val="none"/>
          <w:lang w:val="en-US" w:eastAsia="zh-CN"/>
        </w:rPr>
        <w:t>，</w:t>
      </w:r>
      <w:r>
        <w:rPr>
          <w:rFonts w:hint="eastAsia" w:ascii="Times New Roman" w:hAnsi="Times New Roman" w:eastAsia="仿宋_GB2312" w:cs="仿宋_GB2312"/>
          <w:color w:val="auto"/>
          <w:sz w:val="32"/>
          <w:szCs w:val="32"/>
          <w:u w:val="none"/>
          <w:lang w:val="en-US" w:eastAsia="zh-Hans"/>
        </w:rPr>
        <w:t>从事职业及薪酬</w:t>
      </w:r>
      <w:r>
        <w:rPr>
          <w:rFonts w:hint="eastAsia" w:ascii="Times New Roman" w:hAnsi="Times New Roman" w:eastAsia="仿宋_GB2312" w:cs="仿宋_GB2312"/>
          <w:color w:val="auto"/>
          <w:sz w:val="32"/>
          <w:szCs w:val="32"/>
          <w:u w:val="none"/>
          <w:lang w:val="en-US" w:eastAsia="zh-CN"/>
        </w:rPr>
        <w:t>，</w:t>
      </w:r>
      <w:r>
        <w:rPr>
          <w:rFonts w:hint="eastAsia" w:ascii="Times New Roman" w:hAnsi="Times New Roman" w:eastAsia="仿宋_GB2312" w:cs="仿宋_GB2312"/>
          <w:color w:val="auto"/>
          <w:sz w:val="32"/>
          <w:szCs w:val="32"/>
          <w:u w:val="none"/>
          <w:lang w:val="en-US" w:eastAsia="zh-Hans"/>
        </w:rPr>
        <w:t>投资收益、经营收益等非职业性经济收入</w:t>
      </w:r>
      <w:r>
        <w:rPr>
          <w:rFonts w:hint="eastAsia" w:ascii="Times New Roman" w:hAnsi="Times New Roman" w:eastAsia="仿宋_GB2312" w:cs="仿宋_GB2312"/>
          <w:color w:val="auto"/>
          <w:sz w:val="32"/>
          <w:szCs w:val="32"/>
          <w:u w:val="none"/>
          <w:lang w:val="en-US" w:eastAsia="zh-CN"/>
        </w:rPr>
        <w:t>，大额支出等财产变动情况；</w:t>
      </w:r>
    </w:p>
    <w:p>
      <w:pPr>
        <w:pStyle w:val="2"/>
        <w:keepNext w:val="0"/>
        <w:keepLines w:val="0"/>
        <w:pageBreakBefore w:val="0"/>
        <w:widowControl w:val="0"/>
        <w:kinsoku/>
        <w:wordWrap/>
        <w:overflowPunct w:val="0"/>
        <w:topLinePunct w:val="0"/>
        <w:autoSpaceDE/>
        <w:autoSpaceDN/>
        <w:bidi w:val="0"/>
        <w:adjustRightInd/>
        <w:snapToGrid/>
        <w:spacing w:after="0" w:line="560" w:lineRule="exact"/>
        <w:ind w:left="0" w:leftChars="0" w:right="0" w:rightChars="0" w:firstLine="634" w:firstLineChars="200"/>
        <w:jc w:val="both"/>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（四）日常主要社会交往</w:t>
      </w:r>
      <w:r>
        <w:rPr>
          <w:rFonts w:hint="eastAsia" w:ascii="Times New Roman" w:hAnsi="Times New Roman" w:eastAsia="仿宋_GB2312" w:cs="仿宋_GB2312"/>
          <w:color w:val="auto"/>
          <w:sz w:val="32"/>
          <w:szCs w:val="32"/>
          <w:u w:val="none"/>
          <w:lang w:val="en-US" w:eastAsia="zh-Hans"/>
        </w:rPr>
        <w:t>、婚姻状况</w:t>
      </w:r>
      <w:r>
        <w:rPr>
          <w:rFonts w:hint="eastAsia" w:ascii="Times New Roman" w:hAnsi="Times New Roman" w:eastAsia="仿宋_GB2312" w:cs="仿宋_GB2312"/>
          <w:color w:val="auto"/>
          <w:sz w:val="32"/>
          <w:szCs w:val="32"/>
          <w:u w:val="none"/>
          <w:lang w:val="en-US" w:eastAsia="zh-CN"/>
        </w:rPr>
        <w:t>，接触特定人员和出入特定场所情况，出</w:t>
      </w:r>
      <w:r>
        <w:rPr>
          <w:rFonts w:hint="eastAsia" w:ascii="Times New Roman" w:hAnsi="Times New Roman" w:eastAsia="仿宋_GB2312" w:cs="仿宋_GB2312"/>
          <w:color w:val="auto"/>
          <w:sz w:val="32"/>
          <w:szCs w:val="32"/>
          <w:u w:val="none"/>
          <w:lang w:val="en-US" w:eastAsia="zh-Hans"/>
        </w:rPr>
        <w:t>境</w:t>
      </w:r>
      <w:r>
        <w:rPr>
          <w:rFonts w:hint="eastAsia" w:ascii="Times New Roman" w:hAnsi="Times New Roman" w:eastAsia="仿宋_GB2312" w:cs="仿宋_GB2312"/>
          <w:color w:val="auto"/>
          <w:sz w:val="32"/>
          <w:szCs w:val="32"/>
          <w:u w:val="none"/>
          <w:lang w:val="en-US" w:eastAsia="zh-CN"/>
        </w:rPr>
        <w:t>入境情况等；</w:t>
      </w:r>
    </w:p>
    <w:p>
      <w:pPr>
        <w:pStyle w:val="2"/>
        <w:keepNext w:val="0"/>
        <w:keepLines w:val="0"/>
        <w:pageBreakBefore w:val="0"/>
        <w:widowControl w:val="0"/>
        <w:kinsoku/>
        <w:wordWrap/>
        <w:overflowPunct w:val="0"/>
        <w:topLinePunct w:val="0"/>
        <w:autoSpaceDE/>
        <w:autoSpaceDN/>
        <w:bidi w:val="0"/>
        <w:adjustRightInd/>
        <w:snapToGrid/>
        <w:spacing w:after="0" w:line="560" w:lineRule="exact"/>
        <w:ind w:left="0" w:leftChars="0" w:right="0" w:rightChars="0" w:firstLine="634" w:firstLineChars="200"/>
        <w:jc w:val="both"/>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Hans"/>
        </w:rPr>
        <w:t>（</w:t>
      </w:r>
      <w:r>
        <w:rPr>
          <w:rFonts w:hint="eastAsia" w:ascii="Times New Roman" w:hAnsi="Times New Roman" w:eastAsia="仿宋_GB2312" w:cs="仿宋_GB2312"/>
          <w:color w:val="auto"/>
          <w:sz w:val="32"/>
          <w:szCs w:val="32"/>
          <w:u w:val="none"/>
          <w:lang w:val="en-US" w:eastAsia="zh-CN"/>
        </w:rPr>
        <w:t>五</w:t>
      </w:r>
      <w:r>
        <w:rPr>
          <w:rFonts w:hint="eastAsia" w:ascii="Times New Roman" w:hAnsi="Times New Roman" w:eastAsia="仿宋_GB2312" w:cs="仿宋_GB2312"/>
          <w:color w:val="auto"/>
          <w:sz w:val="32"/>
          <w:szCs w:val="32"/>
          <w:u w:val="none"/>
          <w:lang w:val="en-US" w:eastAsia="zh-Hans"/>
        </w:rPr>
        <w:t>）</w:t>
      </w:r>
      <w:r>
        <w:rPr>
          <w:rFonts w:hint="eastAsia" w:ascii="Times New Roman" w:hAnsi="Times New Roman" w:eastAsia="仿宋_GB2312" w:cs="仿宋_GB2312"/>
          <w:color w:val="auto"/>
          <w:sz w:val="32"/>
          <w:szCs w:val="32"/>
          <w:u w:val="none"/>
          <w:lang w:val="en-US" w:eastAsia="zh-CN"/>
        </w:rPr>
        <w:t>受到行政、刑事调查及处罚的情况，</w:t>
      </w:r>
      <w:r>
        <w:rPr>
          <w:rFonts w:hint="eastAsia" w:ascii="Times New Roman" w:hAnsi="Times New Roman" w:eastAsia="仿宋_GB2312" w:cs="仿宋_GB2312"/>
          <w:color w:val="auto"/>
          <w:sz w:val="32"/>
          <w:szCs w:val="32"/>
          <w:u w:val="none"/>
          <w:lang w:val="en-US" w:eastAsia="zh-Hans"/>
        </w:rPr>
        <w:t>涉及民事诉讼情况</w:t>
      </w:r>
      <w:r>
        <w:rPr>
          <w:rFonts w:hint="eastAsia" w:ascii="Times New Roman" w:hAnsi="Times New Roman" w:eastAsia="仿宋_GB2312" w:cs="仿宋_GB2312"/>
          <w:color w:val="auto"/>
          <w:sz w:val="32"/>
          <w:szCs w:val="32"/>
          <w:u w:val="none"/>
          <w:lang w:val="en-US" w:eastAsia="zh-CN"/>
        </w:rPr>
        <w:t>。</w:t>
      </w:r>
    </w:p>
    <w:p>
      <w:pPr>
        <w:pStyle w:val="2"/>
        <w:keepNext w:val="0"/>
        <w:keepLines w:val="0"/>
        <w:pageBreakBefore w:val="0"/>
        <w:widowControl w:val="0"/>
        <w:kinsoku/>
        <w:wordWrap/>
        <w:overflowPunct w:val="0"/>
        <w:topLinePunct w:val="0"/>
        <w:autoSpaceDE/>
        <w:autoSpaceDN/>
        <w:bidi w:val="0"/>
        <w:adjustRightInd/>
        <w:snapToGrid/>
        <w:spacing w:after="0" w:line="560" w:lineRule="exact"/>
        <w:ind w:left="0" w:leftChars="0" w:right="0" w:rightChars="0" w:firstLine="634" w:firstLineChars="200"/>
        <w:jc w:val="both"/>
        <w:textAlignment w:val="auto"/>
        <w:rPr>
          <w:rFonts w:hint="eastAsia" w:ascii="Times New Roman" w:hAnsi="Times New Roman" w:eastAsia="仿宋_GB2312" w:cs="仿宋_GB2312"/>
          <w:color w:val="auto"/>
          <w:sz w:val="32"/>
          <w:szCs w:val="32"/>
          <w:u w:val="none"/>
          <w:lang w:val="en-US" w:eastAsia="zh-Hans"/>
        </w:rPr>
      </w:pPr>
      <w:r>
        <w:rPr>
          <w:rFonts w:hint="eastAsia" w:ascii="Times New Roman" w:hAnsi="Times New Roman" w:eastAsia="仿宋_GB2312" w:cs="仿宋_GB2312"/>
          <w:color w:val="auto"/>
          <w:sz w:val="32"/>
          <w:szCs w:val="32"/>
          <w:u w:val="none"/>
          <w:lang w:val="en-US" w:eastAsia="zh-Hans"/>
        </w:rPr>
        <w:t>报告义务人对前款第二、三、五项规定的报告情况，应当提供证明材料。</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第二十五条【个人</w:t>
      </w:r>
      <w:r>
        <w:rPr>
          <w:rFonts w:hint="eastAsia" w:ascii="Times New Roman" w:hAnsi="Times New Roman" w:eastAsia="黑体" w:cs="黑体"/>
          <w:color w:val="auto"/>
          <w:sz w:val="32"/>
          <w:szCs w:val="32"/>
          <w:u w:val="none"/>
          <w:lang w:eastAsia="zh-CN"/>
        </w:rPr>
        <w:t>财产及日常</w:t>
      </w:r>
      <w:r>
        <w:rPr>
          <w:rFonts w:hint="eastAsia" w:ascii="Times New Roman" w:hAnsi="Times New Roman" w:eastAsia="黑体" w:cs="黑体"/>
          <w:color w:val="auto"/>
          <w:sz w:val="32"/>
          <w:szCs w:val="32"/>
          <w:u w:val="none"/>
        </w:rPr>
        <w:t>活动报告——期限及解除】</w:t>
      </w:r>
      <w:r>
        <w:rPr>
          <w:rFonts w:hint="eastAsia" w:ascii="Times New Roman" w:hAnsi="Times New Roman" w:eastAsia="仿宋_GB2312" w:cs="仿宋_GB2312"/>
          <w:color w:val="auto"/>
          <w:sz w:val="32"/>
          <w:szCs w:val="32"/>
          <w:u w:val="none"/>
        </w:rPr>
        <w:t>个人</w:t>
      </w:r>
      <w:r>
        <w:rPr>
          <w:rFonts w:hint="eastAsia" w:ascii="Times New Roman" w:hAnsi="Times New Roman" w:eastAsia="仿宋_GB2312" w:cs="仿宋_GB2312"/>
          <w:color w:val="auto"/>
          <w:sz w:val="32"/>
          <w:szCs w:val="32"/>
          <w:u w:val="none"/>
          <w:lang w:eastAsia="zh-CN"/>
        </w:rPr>
        <w:t>财产及日常</w:t>
      </w:r>
      <w:r>
        <w:rPr>
          <w:rFonts w:hint="eastAsia" w:ascii="Times New Roman" w:hAnsi="Times New Roman" w:eastAsia="仿宋_GB2312" w:cs="仿宋_GB2312"/>
          <w:color w:val="auto"/>
          <w:sz w:val="32"/>
          <w:szCs w:val="32"/>
          <w:u w:val="none"/>
        </w:rPr>
        <w:t>活动报告期限不超过五年，期限届满或者报告义务人在报告期内死亡的，报告义务自动解除。</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第二十</w:t>
      </w:r>
      <w:r>
        <w:rPr>
          <w:rFonts w:hint="eastAsia" w:ascii="Times New Roman" w:hAnsi="Times New Roman" w:eastAsia="黑体" w:cs="黑体"/>
          <w:color w:val="auto"/>
          <w:sz w:val="32"/>
          <w:szCs w:val="32"/>
          <w:u w:val="none"/>
          <w:lang w:eastAsia="zh-CN"/>
        </w:rPr>
        <w:t>六</w:t>
      </w:r>
      <w:r>
        <w:rPr>
          <w:rFonts w:hint="eastAsia" w:ascii="Times New Roman" w:hAnsi="Times New Roman" w:eastAsia="黑体" w:cs="黑体"/>
          <w:color w:val="auto"/>
          <w:sz w:val="32"/>
          <w:szCs w:val="32"/>
          <w:u w:val="none"/>
        </w:rPr>
        <w:t>条【防范境外的黑社会组织渗透】</w:t>
      </w:r>
      <w:r>
        <w:rPr>
          <w:rFonts w:hint="eastAsia" w:ascii="Times New Roman" w:hAnsi="Times New Roman" w:eastAsia="仿宋_GB2312" w:cs="仿宋_GB2312"/>
          <w:color w:val="auto"/>
          <w:sz w:val="32"/>
          <w:szCs w:val="32"/>
          <w:u w:val="none"/>
        </w:rPr>
        <w:t>公安机关在工作中发现境外的黑社会组织</w:t>
      </w:r>
      <w:r>
        <w:rPr>
          <w:rFonts w:hint="eastAsia" w:ascii="Times New Roman" w:hAnsi="Times New Roman" w:eastAsia="仿宋_GB2312" w:cs="仿宋_GB2312"/>
          <w:color w:val="auto"/>
          <w:sz w:val="32"/>
          <w:szCs w:val="32"/>
          <w:u w:val="none"/>
          <w:lang w:eastAsia="zh-CN"/>
        </w:rPr>
        <w:t>的</w:t>
      </w:r>
      <w:r>
        <w:rPr>
          <w:rFonts w:hint="eastAsia" w:ascii="Times New Roman" w:hAnsi="Times New Roman" w:eastAsia="仿宋_GB2312" w:cs="仿宋_GB2312"/>
          <w:color w:val="auto"/>
          <w:sz w:val="32"/>
          <w:szCs w:val="32"/>
          <w:u w:val="none"/>
          <w:lang w:val="en-US" w:eastAsia="zh-CN"/>
        </w:rPr>
        <w:t>人员</w:t>
      </w:r>
      <w:r>
        <w:rPr>
          <w:rFonts w:hint="eastAsia" w:ascii="Times New Roman" w:hAnsi="Times New Roman" w:eastAsia="仿宋_GB2312" w:cs="仿宋_GB2312"/>
          <w:color w:val="auto"/>
          <w:sz w:val="32"/>
          <w:szCs w:val="32"/>
          <w:u w:val="none"/>
        </w:rPr>
        <w:t>可能入境渗透、发展、实施违法犯罪活动的，根据工作需要，</w:t>
      </w:r>
      <w:r>
        <w:rPr>
          <w:rFonts w:hint="eastAsia" w:ascii="Times New Roman" w:hAnsi="Times New Roman" w:eastAsia="仿宋_GB2312" w:cs="仿宋_GB2312"/>
          <w:color w:val="auto"/>
          <w:sz w:val="32"/>
          <w:szCs w:val="32"/>
          <w:u w:val="none"/>
          <w:lang w:val="en-US" w:eastAsia="zh-CN"/>
        </w:rPr>
        <w:t>可以</w:t>
      </w:r>
      <w:r>
        <w:rPr>
          <w:rFonts w:hint="eastAsia" w:ascii="Times New Roman" w:hAnsi="Times New Roman" w:eastAsia="仿宋_GB2312" w:cs="仿宋_GB2312"/>
          <w:color w:val="auto"/>
          <w:sz w:val="32"/>
          <w:szCs w:val="32"/>
          <w:u w:val="none"/>
        </w:rPr>
        <w:t>通知移民管理、海关、海警等部门</w:t>
      </w:r>
      <w:r>
        <w:rPr>
          <w:rFonts w:hint="eastAsia" w:ascii="Times New Roman" w:hAnsi="Times New Roman" w:eastAsia="仿宋_GB2312" w:cs="仿宋_GB2312"/>
          <w:color w:val="auto"/>
          <w:sz w:val="32"/>
          <w:szCs w:val="32"/>
          <w:u w:val="none"/>
          <w:lang w:val="en-US" w:eastAsia="zh-Hans"/>
        </w:rPr>
        <w:t>并提出处置建议</w:t>
      </w:r>
      <w:r>
        <w:rPr>
          <w:rFonts w:hint="eastAsia" w:ascii="Times New Roman" w:hAnsi="Times New Roman" w:eastAsia="仿宋_GB2312" w:cs="仿宋_GB2312"/>
          <w:color w:val="auto"/>
          <w:sz w:val="32"/>
          <w:szCs w:val="32"/>
          <w:u w:val="none"/>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移民管理、海关、海警等部门发现境外的黑社会组织的人员入境并通知公安机关的，公安机关应当及时依法处理。</w:t>
      </w:r>
    </w:p>
    <w:p>
      <w:pPr>
        <w:pStyle w:val="2"/>
        <w:keepNext w:val="0"/>
        <w:keepLines w:val="0"/>
        <w:pageBreakBefore w:val="0"/>
        <w:widowControl w:val="0"/>
        <w:kinsoku/>
        <w:wordWrap/>
        <w:overflowPunct w:val="0"/>
        <w:topLinePunct w:val="0"/>
        <w:autoSpaceDE/>
        <w:autoSpaceDN/>
        <w:bidi w:val="0"/>
        <w:adjustRightInd/>
        <w:snapToGrid/>
        <w:spacing w:after="0" w:line="560" w:lineRule="exact"/>
        <w:ind w:left="0" w:leftChars="0" w:right="0" w:rightChars="0"/>
        <w:textAlignment w:val="auto"/>
        <w:rPr>
          <w:rFonts w:hint="eastAsia"/>
          <w:color w:val="auto"/>
          <w:sz w:val="32"/>
          <w:szCs w:val="32"/>
          <w:u w:val="none"/>
          <w:lang w:val="en-US" w:eastAsia="zh-Hans"/>
        </w:rPr>
      </w:pPr>
    </w:p>
    <w:p>
      <w:pPr>
        <w:pStyle w:val="2"/>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right="0" w:rightChars="0"/>
        <w:jc w:val="center"/>
        <w:textAlignment w:val="auto"/>
        <w:rPr>
          <w:rFonts w:hint="eastAsia" w:ascii="Times New Roman" w:hAnsi="Times New Roman" w:eastAsia="黑体" w:cs="黑体"/>
          <w:color w:val="auto"/>
          <w:sz w:val="32"/>
          <w:szCs w:val="32"/>
          <w:u w:val="none"/>
          <w:lang w:val="en-US" w:eastAsia="zh-Hans"/>
        </w:rPr>
      </w:pPr>
      <w:r>
        <w:rPr>
          <w:rFonts w:hint="eastAsia" w:ascii="Times New Roman" w:hAnsi="Times New Roman" w:eastAsia="黑体" w:cs="黑体"/>
          <w:color w:val="auto"/>
          <w:sz w:val="32"/>
          <w:szCs w:val="32"/>
          <w:u w:val="none"/>
          <w:lang w:val="en-US" w:eastAsia="zh-Hans"/>
        </w:rPr>
        <w:t>第三章</w:t>
      </w:r>
      <w:r>
        <w:rPr>
          <w:rFonts w:hint="default" w:ascii="Times New Roman" w:hAnsi="Times New Roman" w:eastAsia="黑体" w:cs="黑体"/>
          <w:color w:val="auto"/>
          <w:sz w:val="32"/>
          <w:szCs w:val="32"/>
          <w:u w:val="none"/>
          <w:lang w:eastAsia="zh-Hans"/>
        </w:rPr>
        <w:t xml:space="preserve">  </w:t>
      </w:r>
      <w:r>
        <w:rPr>
          <w:rFonts w:hint="eastAsia" w:ascii="Times New Roman" w:hAnsi="Times New Roman" w:eastAsia="黑体" w:cs="黑体"/>
          <w:color w:val="auto"/>
          <w:sz w:val="32"/>
          <w:szCs w:val="32"/>
          <w:u w:val="none"/>
          <w:lang w:val="en-US" w:eastAsia="zh-Hans"/>
        </w:rPr>
        <w:t>线索核查处置</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right="0" w:rightChars="0"/>
        <w:textAlignment w:val="auto"/>
        <w:rPr>
          <w:rFonts w:hint="eastAsia" w:ascii="Times New Roman" w:hAnsi="Times New Roman"/>
          <w:color w:val="auto"/>
          <w:sz w:val="32"/>
          <w:szCs w:val="32"/>
          <w:u w:val="none"/>
          <w:lang w:val="en-US" w:eastAsia="zh-Hans"/>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第二十</w:t>
      </w:r>
      <w:r>
        <w:rPr>
          <w:rFonts w:hint="eastAsia" w:ascii="Times New Roman" w:hAnsi="Times New Roman" w:eastAsia="黑体" w:cs="黑体"/>
          <w:color w:val="auto"/>
          <w:sz w:val="32"/>
          <w:szCs w:val="32"/>
          <w:u w:val="none"/>
          <w:lang w:eastAsia="zh-CN"/>
        </w:rPr>
        <w:t>七</w:t>
      </w:r>
      <w:r>
        <w:rPr>
          <w:rFonts w:hint="eastAsia" w:ascii="Times New Roman" w:hAnsi="Times New Roman" w:eastAsia="黑体" w:cs="黑体"/>
          <w:color w:val="auto"/>
          <w:sz w:val="32"/>
          <w:szCs w:val="32"/>
          <w:u w:val="none"/>
        </w:rPr>
        <w:t>条【线索分类</w:t>
      </w:r>
      <w:r>
        <w:rPr>
          <w:rFonts w:hint="eastAsia" w:ascii="Times New Roman" w:hAnsi="Times New Roman" w:eastAsia="黑体" w:cs="黑体"/>
          <w:color w:val="auto"/>
          <w:sz w:val="32"/>
          <w:szCs w:val="32"/>
          <w:u w:val="none"/>
          <w:lang w:eastAsia="zh-Hans"/>
        </w:rPr>
        <w:t>】</w:t>
      </w:r>
      <w:r>
        <w:rPr>
          <w:rFonts w:hint="eastAsia" w:ascii="Times New Roman" w:hAnsi="Times New Roman" w:eastAsia="仿宋_GB2312" w:cs="仿宋_GB2312"/>
          <w:color w:val="auto"/>
          <w:sz w:val="32"/>
          <w:szCs w:val="32"/>
          <w:u w:val="none"/>
        </w:rPr>
        <w:t>公安机关应当依法运用现代信息技术，建立有组织犯罪线索收集和研判机制</w:t>
      </w:r>
      <w:r>
        <w:rPr>
          <w:rFonts w:hint="eastAsia" w:ascii="Times New Roman" w:hAnsi="Times New Roman" w:eastAsia="仿宋_GB2312" w:cs="仿宋_GB2312"/>
          <w:color w:val="auto"/>
          <w:sz w:val="32"/>
          <w:szCs w:val="32"/>
          <w:u w:val="none"/>
          <w:lang w:eastAsia="zh-CN"/>
        </w:rPr>
        <w:t>，</w:t>
      </w:r>
      <w:r>
        <w:rPr>
          <w:rFonts w:hint="eastAsia" w:ascii="Times New Roman" w:hAnsi="Times New Roman" w:eastAsia="仿宋_GB2312" w:cs="仿宋_GB2312"/>
          <w:color w:val="auto"/>
          <w:sz w:val="32"/>
          <w:szCs w:val="32"/>
          <w:u w:val="none"/>
        </w:rPr>
        <w:t>分级分类进行处置。</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lang w:eastAsia="zh-CN"/>
        </w:rPr>
      </w:pPr>
      <w:r>
        <w:rPr>
          <w:rFonts w:hint="eastAsia" w:ascii="Times New Roman" w:hAnsi="Times New Roman" w:eastAsia="仿宋_GB2312" w:cs="仿宋_GB2312"/>
          <w:color w:val="auto"/>
          <w:sz w:val="32"/>
          <w:szCs w:val="32"/>
          <w:u w:val="none"/>
          <w:lang w:eastAsia="zh-CN"/>
        </w:rPr>
        <w:t>公安机关对有组织犯罪线索应当及时开展统计、分析、研判工作，依法组织核查；对不属于公安机关职责范围的事项，移送有关主管机关依法处理。</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第二十</w:t>
      </w:r>
      <w:r>
        <w:rPr>
          <w:rFonts w:hint="eastAsia" w:ascii="Times New Roman" w:hAnsi="Times New Roman" w:eastAsia="黑体" w:cs="黑体"/>
          <w:color w:val="auto"/>
          <w:sz w:val="32"/>
          <w:szCs w:val="32"/>
          <w:u w:val="none"/>
          <w:lang w:eastAsia="zh-CN"/>
        </w:rPr>
        <w:t>八</w:t>
      </w:r>
      <w:r>
        <w:rPr>
          <w:rFonts w:hint="eastAsia" w:ascii="Times New Roman" w:hAnsi="Times New Roman" w:eastAsia="黑体" w:cs="黑体"/>
          <w:color w:val="auto"/>
          <w:sz w:val="32"/>
          <w:szCs w:val="32"/>
          <w:u w:val="none"/>
        </w:rPr>
        <w:t>条【线索分级】</w:t>
      </w:r>
      <w:r>
        <w:rPr>
          <w:rFonts w:hint="eastAsia" w:ascii="Times New Roman" w:hAnsi="Times New Roman" w:eastAsia="仿宋_GB2312" w:cs="仿宋_GB2312"/>
          <w:color w:val="auto"/>
          <w:sz w:val="32"/>
          <w:szCs w:val="32"/>
          <w:u w:val="none"/>
        </w:rPr>
        <w:t>有组织犯罪线索由县级公安机关负责核查，上级公安机关认为必要时可以提级核查或指定其他公安机关核查。</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上级公安机关</w:t>
      </w:r>
      <w:r>
        <w:rPr>
          <w:rFonts w:hint="eastAsia" w:ascii="Times New Roman" w:hAnsi="Times New Roman" w:eastAsia="仿宋_GB2312" w:cs="仿宋_GB2312"/>
          <w:color w:val="auto"/>
          <w:sz w:val="32"/>
          <w:szCs w:val="32"/>
          <w:u w:val="none"/>
          <w:lang w:val="en-US" w:eastAsia="zh-CN"/>
        </w:rPr>
        <w:t>应当</w:t>
      </w:r>
      <w:r>
        <w:rPr>
          <w:rFonts w:hint="eastAsia" w:ascii="Times New Roman" w:hAnsi="Times New Roman" w:eastAsia="仿宋_GB2312" w:cs="仿宋_GB2312"/>
          <w:color w:val="auto"/>
          <w:sz w:val="32"/>
          <w:szCs w:val="32"/>
          <w:u w:val="none"/>
        </w:rPr>
        <w:t>加强对线索核查工作的监督指导</w:t>
      </w:r>
      <w:r>
        <w:rPr>
          <w:rFonts w:hint="eastAsia" w:ascii="Times New Roman" w:hAnsi="Times New Roman" w:eastAsia="仿宋_GB2312" w:cs="仿宋_GB2312"/>
          <w:color w:val="auto"/>
          <w:sz w:val="32"/>
          <w:szCs w:val="32"/>
          <w:u w:val="none"/>
          <w:lang w:eastAsia="zh-CN"/>
        </w:rPr>
        <w:t>，</w:t>
      </w:r>
      <w:r>
        <w:rPr>
          <w:rFonts w:hint="eastAsia" w:ascii="Times New Roman" w:hAnsi="Times New Roman" w:eastAsia="仿宋_GB2312" w:cs="仿宋_GB2312"/>
          <w:color w:val="auto"/>
          <w:sz w:val="32"/>
          <w:szCs w:val="32"/>
          <w:u w:val="none"/>
          <w:lang w:val="en-US" w:eastAsia="zh-CN"/>
        </w:rPr>
        <w:t>必要时</w:t>
      </w:r>
      <w:r>
        <w:rPr>
          <w:rFonts w:hint="eastAsia" w:ascii="Times New Roman" w:hAnsi="Times New Roman" w:eastAsia="仿宋_GB2312" w:cs="仿宋_GB2312"/>
          <w:color w:val="auto"/>
          <w:sz w:val="32"/>
          <w:szCs w:val="32"/>
          <w:u w:val="none"/>
        </w:rPr>
        <w:t>可以组织</w:t>
      </w:r>
      <w:r>
        <w:rPr>
          <w:rFonts w:hint="eastAsia" w:ascii="Times New Roman" w:hAnsi="Times New Roman" w:eastAsia="仿宋_GB2312" w:cs="仿宋_GB2312"/>
          <w:color w:val="auto"/>
          <w:sz w:val="32"/>
          <w:szCs w:val="32"/>
          <w:u w:val="none"/>
          <w:lang w:val="en-US" w:eastAsia="zh-CN"/>
        </w:rPr>
        <w:t>抽查、复核</w:t>
      </w:r>
      <w:r>
        <w:rPr>
          <w:rFonts w:hint="eastAsia" w:ascii="Times New Roman" w:hAnsi="Times New Roman" w:eastAsia="仿宋_GB2312" w:cs="仿宋_GB2312"/>
          <w:color w:val="auto"/>
          <w:sz w:val="32"/>
          <w:szCs w:val="32"/>
          <w:u w:val="none"/>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w:t>
      </w:r>
      <w:r>
        <w:rPr>
          <w:rFonts w:hint="eastAsia" w:ascii="Times New Roman" w:hAnsi="Times New Roman" w:eastAsia="黑体" w:cs="黑体"/>
          <w:color w:val="auto"/>
          <w:sz w:val="32"/>
          <w:szCs w:val="32"/>
          <w:u w:val="none"/>
          <w:lang w:eastAsia="zh-CN"/>
        </w:rPr>
        <w:t>二十九</w:t>
      </w:r>
      <w:r>
        <w:rPr>
          <w:rFonts w:hint="eastAsia" w:ascii="Times New Roman" w:hAnsi="Times New Roman" w:eastAsia="黑体" w:cs="黑体"/>
          <w:color w:val="auto"/>
          <w:sz w:val="32"/>
          <w:szCs w:val="32"/>
          <w:u w:val="none"/>
        </w:rPr>
        <w:t>条【线索核查启动、措施】</w:t>
      </w:r>
      <w:r>
        <w:rPr>
          <w:rFonts w:hint="eastAsia" w:ascii="Times New Roman" w:hAnsi="Times New Roman" w:eastAsia="仿宋_GB2312" w:cs="仿宋_GB2312"/>
          <w:color w:val="auto"/>
          <w:sz w:val="32"/>
          <w:szCs w:val="32"/>
          <w:u w:val="none"/>
        </w:rPr>
        <w:t>对有组织犯罪线索</w:t>
      </w:r>
      <w:r>
        <w:rPr>
          <w:rFonts w:hint="eastAsia" w:ascii="Times New Roman" w:hAnsi="Times New Roman" w:eastAsia="仿宋_GB2312" w:cs="仿宋_GB2312"/>
          <w:color w:val="auto"/>
          <w:sz w:val="32"/>
          <w:szCs w:val="32"/>
          <w:u w:val="none"/>
          <w:lang w:eastAsia="zh-Hans"/>
        </w:rPr>
        <w:t>，</w:t>
      </w:r>
      <w:r>
        <w:rPr>
          <w:rFonts w:hint="eastAsia" w:ascii="Times New Roman" w:hAnsi="Times New Roman" w:eastAsia="仿宋_GB2312" w:cs="仿宋_GB2312"/>
          <w:color w:val="auto"/>
          <w:sz w:val="32"/>
          <w:szCs w:val="32"/>
          <w:u w:val="none"/>
        </w:rPr>
        <w:t>经</w:t>
      </w:r>
      <w:r>
        <w:rPr>
          <w:rFonts w:hint="eastAsia" w:ascii="Times New Roman" w:hAnsi="Times New Roman" w:eastAsia="仿宋_GB2312" w:cs="仿宋_GB2312"/>
          <w:color w:val="auto"/>
          <w:sz w:val="32"/>
          <w:szCs w:val="32"/>
          <w:u w:val="none"/>
          <w:lang w:val="en-US" w:eastAsia="zh-CN"/>
        </w:rPr>
        <w:t>县级以上</w:t>
      </w:r>
      <w:r>
        <w:rPr>
          <w:rFonts w:hint="eastAsia" w:ascii="Times New Roman" w:hAnsi="Times New Roman" w:eastAsia="仿宋_GB2312" w:cs="仿宋_GB2312"/>
          <w:color w:val="auto"/>
          <w:sz w:val="32"/>
          <w:szCs w:val="32"/>
          <w:u w:val="none"/>
        </w:rPr>
        <w:t>公安机关负责人批准</w:t>
      </w:r>
      <w:r>
        <w:rPr>
          <w:rFonts w:hint="eastAsia" w:ascii="Times New Roman" w:hAnsi="Times New Roman" w:eastAsia="仿宋_GB2312" w:cs="仿宋_GB2312"/>
          <w:color w:val="auto"/>
          <w:sz w:val="32"/>
          <w:szCs w:val="32"/>
          <w:u w:val="none"/>
          <w:lang w:eastAsia="zh-Hans"/>
        </w:rPr>
        <w:t>后</w:t>
      </w:r>
      <w:r>
        <w:rPr>
          <w:rFonts w:hint="eastAsia" w:ascii="Times New Roman" w:hAnsi="Times New Roman" w:eastAsia="仿宋_GB2312" w:cs="仿宋_GB2312"/>
          <w:color w:val="auto"/>
          <w:sz w:val="32"/>
          <w:szCs w:val="32"/>
          <w:u w:val="none"/>
        </w:rPr>
        <w:t>启动核查。</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rPr>
        <w:t>核查</w:t>
      </w:r>
      <w:r>
        <w:rPr>
          <w:rFonts w:hint="eastAsia" w:ascii="Times New Roman" w:hAnsi="Times New Roman" w:eastAsia="仿宋_GB2312" w:cs="仿宋_GB2312"/>
          <w:color w:val="auto"/>
          <w:sz w:val="32"/>
          <w:szCs w:val="32"/>
          <w:u w:val="none"/>
          <w:lang w:val="en-US" w:eastAsia="zh-CN"/>
        </w:rPr>
        <w:t>有组织犯罪线索，</w:t>
      </w:r>
      <w:r>
        <w:rPr>
          <w:rFonts w:hint="eastAsia" w:ascii="Times New Roman" w:hAnsi="Times New Roman" w:eastAsia="仿宋_GB2312" w:cs="仿宋_GB2312"/>
          <w:color w:val="auto"/>
          <w:sz w:val="32"/>
          <w:szCs w:val="32"/>
          <w:u w:val="none"/>
        </w:rPr>
        <w:t>可以</w:t>
      </w:r>
      <w:r>
        <w:rPr>
          <w:rFonts w:hint="eastAsia" w:ascii="Times New Roman" w:hAnsi="Times New Roman" w:eastAsia="仿宋_GB2312" w:cs="仿宋_GB2312"/>
          <w:color w:val="auto"/>
          <w:sz w:val="32"/>
          <w:szCs w:val="32"/>
          <w:u w:val="none"/>
          <w:lang w:eastAsia="zh-CN"/>
        </w:rPr>
        <w:t>依照有关法律和规定</w:t>
      </w:r>
      <w:r>
        <w:rPr>
          <w:rFonts w:hint="eastAsia" w:ascii="Times New Roman" w:hAnsi="Times New Roman" w:eastAsia="仿宋_GB2312" w:cs="仿宋_GB2312"/>
          <w:color w:val="auto"/>
          <w:sz w:val="32"/>
          <w:szCs w:val="32"/>
          <w:u w:val="none"/>
        </w:rPr>
        <w:t>采取询问、查询、勘验、检查、鉴定和调取证据材料等不限制被调查对象人身、财产权利的调查措施</w:t>
      </w:r>
      <w:r>
        <w:rPr>
          <w:rFonts w:hint="eastAsia" w:ascii="Times New Roman" w:hAnsi="Times New Roman" w:eastAsia="仿宋_GB2312" w:cs="仿宋_GB2312"/>
          <w:color w:val="auto"/>
          <w:sz w:val="32"/>
          <w:szCs w:val="32"/>
          <w:u w:val="none"/>
          <w:lang w:val="en-US" w:eastAsia="zh-Hans"/>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lang w:val="en-US" w:eastAsia="zh-Hans"/>
        </w:rPr>
      </w:pPr>
      <w:r>
        <w:rPr>
          <w:rFonts w:hint="eastAsia" w:ascii="Times New Roman" w:hAnsi="Times New Roman" w:eastAsia="仿宋_GB2312" w:cs="仿宋_GB2312"/>
          <w:color w:val="auto"/>
          <w:sz w:val="32"/>
          <w:szCs w:val="32"/>
          <w:u w:val="none"/>
        </w:rPr>
        <w:t>采取</w:t>
      </w:r>
      <w:r>
        <w:rPr>
          <w:rFonts w:hint="eastAsia" w:ascii="Times New Roman" w:hAnsi="Times New Roman" w:eastAsia="仿宋_GB2312" w:cs="仿宋_GB2312"/>
          <w:color w:val="auto"/>
          <w:sz w:val="32"/>
          <w:szCs w:val="32"/>
          <w:u w:val="none"/>
          <w:lang w:eastAsia="zh-CN"/>
        </w:rPr>
        <w:t>前款规定的调查措施</w:t>
      </w:r>
      <w:r>
        <w:rPr>
          <w:rFonts w:hint="eastAsia" w:ascii="Times New Roman" w:hAnsi="Times New Roman" w:eastAsia="仿宋_GB2312" w:cs="仿宋_GB2312"/>
          <w:color w:val="auto"/>
          <w:sz w:val="32"/>
          <w:szCs w:val="32"/>
          <w:u w:val="none"/>
          <w:lang w:val="en-US" w:eastAsia="zh-Hans"/>
        </w:rPr>
        <w:t>，依照《公安机关办理刑事案件程序规定》</w:t>
      </w:r>
      <w:r>
        <w:rPr>
          <w:rFonts w:hint="eastAsia" w:ascii="Times New Roman" w:hAnsi="Times New Roman" w:eastAsia="仿宋_GB2312" w:cs="仿宋_GB2312"/>
          <w:color w:val="auto"/>
          <w:sz w:val="32"/>
          <w:szCs w:val="32"/>
          <w:u w:val="none"/>
          <w:lang w:val="en-US" w:eastAsia="zh-CN"/>
        </w:rPr>
        <w:t>的有关规定进行审批，</w:t>
      </w:r>
      <w:r>
        <w:rPr>
          <w:rFonts w:hint="eastAsia" w:ascii="Times New Roman" w:hAnsi="Times New Roman" w:eastAsia="仿宋_GB2312" w:cs="仿宋_GB2312"/>
          <w:color w:val="auto"/>
          <w:sz w:val="32"/>
          <w:szCs w:val="32"/>
          <w:u w:val="none"/>
          <w:lang w:val="en-US" w:eastAsia="zh-Hans"/>
        </w:rPr>
        <w:t>制作法律文书。</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公安机关向有关单位和个人收集、调取相关信息和材料</w:t>
      </w:r>
      <w:r>
        <w:rPr>
          <w:rFonts w:hint="eastAsia" w:ascii="Times New Roman" w:hAnsi="Times New Roman" w:eastAsia="仿宋_GB2312" w:cs="仿宋_GB2312"/>
          <w:color w:val="auto"/>
          <w:sz w:val="32"/>
          <w:szCs w:val="32"/>
          <w:u w:val="none"/>
          <w:lang w:val="en-US" w:eastAsia="zh-CN"/>
        </w:rPr>
        <w:t>时</w:t>
      </w:r>
      <w:r>
        <w:rPr>
          <w:rFonts w:hint="eastAsia" w:ascii="Times New Roman" w:hAnsi="Times New Roman" w:eastAsia="仿宋_GB2312" w:cs="仿宋_GB2312"/>
          <w:color w:val="auto"/>
          <w:sz w:val="32"/>
          <w:szCs w:val="32"/>
          <w:u w:val="none"/>
        </w:rPr>
        <w:t>，</w:t>
      </w:r>
      <w:r>
        <w:rPr>
          <w:rFonts w:hint="eastAsia" w:ascii="Times New Roman" w:hAnsi="Times New Roman" w:eastAsia="仿宋_GB2312" w:cs="仿宋_GB2312"/>
          <w:color w:val="auto"/>
          <w:sz w:val="32"/>
          <w:szCs w:val="32"/>
          <w:u w:val="none"/>
          <w:lang w:val="en-US" w:eastAsia="zh-CN"/>
        </w:rPr>
        <w:t>应当告知其必须</w:t>
      </w:r>
      <w:r>
        <w:rPr>
          <w:rFonts w:hint="eastAsia" w:ascii="Times New Roman" w:hAnsi="Times New Roman" w:eastAsia="仿宋_GB2312" w:cs="仿宋_GB2312"/>
          <w:color w:val="auto"/>
          <w:sz w:val="32"/>
          <w:szCs w:val="32"/>
          <w:u w:val="none"/>
        </w:rPr>
        <w:t xml:space="preserve">如实提供。  </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第三十条【紧急止付、临时冻结、临时扣押】</w:t>
      </w:r>
      <w:r>
        <w:rPr>
          <w:rFonts w:hint="eastAsia" w:ascii="Times New Roman" w:hAnsi="Times New Roman" w:eastAsia="仿宋_GB2312" w:cs="仿宋_GB2312"/>
          <w:color w:val="auto"/>
          <w:sz w:val="32"/>
          <w:szCs w:val="32"/>
          <w:u w:val="none"/>
        </w:rPr>
        <w:t>公安机关核查黑社会性质组织犯罪线索，发现涉案财产有灭失、转移的紧急风险的，经设区的市级以上公安机关负责人批准后，可以对有关涉案财产采取紧急止付或者临时冻结、临时扣押的紧急措施，期限不得超过四十八小时。</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期限届满或者适用紧急措施的情形消失的，应当立即解除紧急措施</w:t>
      </w:r>
      <w:r>
        <w:rPr>
          <w:rFonts w:hint="eastAsia" w:ascii="Times New Roman" w:hAnsi="Times New Roman" w:eastAsia="仿宋_GB2312" w:cs="仿宋_GB2312"/>
          <w:color w:val="auto"/>
          <w:sz w:val="32"/>
          <w:szCs w:val="32"/>
          <w:u w:val="none"/>
          <w:lang w:eastAsia="zh-Hans"/>
        </w:rPr>
        <w:t>；</w:t>
      </w:r>
      <w:r>
        <w:rPr>
          <w:rFonts w:hint="eastAsia" w:ascii="Times New Roman" w:hAnsi="Times New Roman" w:eastAsia="仿宋_GB2312" w:cs="仿宋_GB2312"/>
          <w:color w:val="auto"/>
          <w:sz w:val="32"/>
          <w:szCs w:val="32"/>
          <w:u w:val="none"/>
        </w:rPr>
        <w:t>符合立案条件的，办案部门</w:t>
      </w:r>
      <w:r>
        <w:rPr>
          <w:rFonts w:hint="eastAsia" w:ascii="Times New Roman" w:hAnsi="Times New Roman" w:eastAsia="仿宋_GB2312" w:cs="仿宋_GB2312"/>
          <w:color w:val="auto"/>
          <w:sz w:val="32"/>
          <w:szCs w:val="32"/>
          <w:u w:val="none"/>
          <w:lang w:val="en-US" w:eastAsia="zh-Hans"/>
        </w:rPr>
        <w:t>应当</w:t>
      </w:r>
      <w:r>
        <w:rPr>
          <w:rFonts w:hint="eastAsia" w:ascii="Times New Roman" w:hAnsi="Times New Roman" w:eastAsia="仿宋_GB2312" w:cs="仿宋_GB2312"/>
          <w:color w:val="auto"/>
          <w:sz w:val="32"/>
          <w:szCs w:val="32"/>
          <w:u w:val="none"/>
        </w:rPr>
        <w:t>在紧急措施期限届满前依法立案侦查，并办理冻结、扣押手续。</w:t>
      </w:r>
    </w:p>
    <w:p>
      <w:pPr>
        <w:pStyle w:val="3"/>
        <w:keepNext w:val="0"/>
        <w:keepLines w:val="0"/>
        <w:pageBreakBefore w:val="0"/>
        <w:widowControl w:val="0"/>
        <w:kinsoku/>
        <w:wordWrap/>
        <w:overflowPunct w:val="0"/>
        <w:topLinePunct w:val="0"/>
        <w:autoSpaceDE/>
        <w:autoSpaceDN/>
        <w:bidi w:val="0"/>
        <w:adjustRightInd/>
        <w:snapToGrid/>
        <w:spacing w:after="0" w:line="560" w:lineRule="exact"/>
        <w:ind w:left="0" w:leftChars="0" w:right="0" w:rightChars="0" w:firstLine="634" w:firstLineChars="200"/>
        <w:textAlignment w:val="auto"/>
        <w:rPr>
          <w:rFonts w:hint="eastAsia" w:ascii="Times New Roman" w:hAnsi="Times New Roman" w:eastAsia="仿宋_GB2312" w:cs="仿宋_GB2312"/>
          <w:color w:val="auto"/>
          <w:kern w:val="2"/>
          <w:sz w:val="32"/>
          <w:szCs w:val="32"/>
          <w:u w:val="none"/>
          <w:lang w:val="en-US" w:eastAsia="zh-CN" w:bidi="ar-SA"/>
        </w:rPr>
      </w:pPr>
      <w:r>
        <w:rPr>
          <w:rFonts w:hint="eastAsia" w:ascii="Times New Roman" w:hAnsi="Times New Roman" w:eastAsia="黑体" w:cs="黑体"/>
          <w:color w:val="auto"/>
          <w:sz w:val="32"/>
          <w:szCs w:val="32"/>
          <w:u w:val="none"/>
        </w:rPr>
        <w:t>第三十一条【核查</w:t>
      </w:r>
      <w:r>
        <w:rPr>
          <w:rFonts w:hint="eastAsia" w:ascii="Times New Roman" w:hAnsi="Times New Roman" w:eastAsia="黑体" w:cs="黑体"/>
          <w:color w:val="auto"/>
          <w:sz w:val="32"/>
          <w:szCs w:val="32"/>
          <w:u w:val="none"/>
          <w:lang w:eastAsia="zh-CN"/>
        </w:rPr>
        <w:t>结论</w:t>
      </w:r>
      <w:r>
        <w:rPr>
          <w:rFonts w:hint="eastAsia" w:ascii="Times New Roman" w:hAnsi="Times New Roman" w:eastAsia="黑体" w:cs="黑体"/>
          <w:color w:val="auto"/>
          <w:sz w:val="32"/>
          <w:szCs w:val="32"/>
          <w:u w:val="none"/>
        </w:rPr>
        <w:t>】</w:t>
      </w:r>
      <w:r>
        <w:rPr>
          <w:rFonts w:hint="eastAsia" w:ascii="Times New Roman" w:hAnsi="Times New Roman" w:eastAsia="仿宋_GB2312" w:cs="仿宋_GB2312"/>
          <w:color w:val="auto"/>
          <w:kern w:val="2"/>
          <w:sz w:val="32"/>
          <w:szCs w:val="32"/>
          <w:u w:val="none"/>
          <w:lang w:val="en-US" w:eastAsia="zh-CN" w:bidi="ar-SA"/>
        </w:rPr>
        <w:t>有组织犯罪线索核查结论，应当经核查的公安机关负责人批准后作出。有明确举报人、报案人或控告人的，除无法告知或</w:t>
      </w:r>
      <w:r>
        <w:rPr>
          <w:rFonts w:hint="eastAsia" w:ascii="Times New Roman" w:hAnsi="Times New Roman" w:eastAsia="仿宋_GB2312" w:cs="仿宋_GB2312"/>
          <w:color w:val="auto"/>
          <w:kern w:val="2"/>
          <w:sz w:val="32"/>
          <w:szCs w:val="32"/>
          <w:u w:val="none"/>
          <w:lang w:val="en-US" w:eastAsia="zh-Hans" w:bidi="ar-SA"/>
        </w:rPr>
        <w:t>可能影响后续侦查工作</w:t>
      </w:r>
      <w:r>
        <w:rPr>
          <w:rFonts w:hint="eastAsia" w:ascii="Times New Roman" w:hAnsi="Times New Roman" w:eastAsia="仿宋_GB2312" w:cs="仿宋_GB2312"/>
          <w:color w:val="auto"/>
          <w:kern w:val="2"/>
          <w:sz w:val="32"/>
          <w:szCs w:val="32"/>
          <w:u w:val="none"/>
          <w:lang w:val="en-US" w:eastAsia="zh-CN" w:bidi="ar-SA"/>
        </w:rPr>
        <w:t>的以外，应当告知核查结论。</w:t>
      </w:r>
    </w:p>
    <w:p>
      <w:pPr>
        <w:pStyle w:val="3"/>
        <w:keepNext w:val="0"/>
        <w:keepLines w:val="0"/>
        <w:pageBreakBefore w:val="0"/>
        <w:widowControl w:val="0"/>
        <w:kinsoku/>
        <w:wordWrap/>
        <w:overflowPunct w:val="0"/>
        <w:topLinePunct w:val="0"/>
        <w:autoSpaceDE/>
        <w:autoSpaceDN/>
        <w:bidi w:val="0"/>
        <w:adjustRightInd/>
        <w:snapToGrid/>
        <w:spacing w:after="0" w:line="560" w:lineRule="exact"/>
        <w:ind w:left="0" w:leftChars="0" w:right="0" w:rightChars="0" w:firstLine="634" w:firstLineChars="200"/>
        <w:textAlignment w:val="auto"/>
        <w:rPr>
          <w:rFonts w:hint="eastAsia" w:ascii="Times New Roman" w:hAnsi="Times New Roman" w:eastAsia="仿宋_GB2312" w:cs="仿宋_GB2312"/>
          <w:color w:val="auto"/>
          <w:kern w:val="2"/>
          <w:sz w:val="32"/>
          <w:szCs w:val="32"/>
          <w:u w:val="none"/>
          <w:lang w:val="en-US" w:eastAsia="zh-CN" w:bidi="ar-SA"/>
        </w:rPr>
      </w:pPr>
      <w:r>
        <w:rPr>
          <w:rFonts w:hint="eastAsia" w:ascii="Times New Roman" w:hAnsi="Times New Roman" w:eastAsia="仿宋_GB2312" w:cs="仿宋_GB2312"/>
          <w:color w:val="auto"/>
          <w:kern w:val="2"/>
          <w:sz w:val="32"/>
          <w:szCs w:val="32"/>
          <w:u w:val="none"/>
          <w:lang w:val="en-US" w:eastAsia="zh-CN" w:bidi="ar-SA"/>
        </w:rPr>
        <w:t>对有控告人的有组织犯罪线索，决定对所控告的事实不予立案的，公安机关应当在核查结论作出后制作不予立案通知书，在三日以内送达控告人。</w:t>
      </w:r>
    </w:p>
    <w:p>
      <w:pPr>
        <w:pStyle w:val="3"/>
        <w:keepNext w:val="0"/>
        <w:keepLines w:val="0"/>
        <w:pageBreakBefore w:val="0"/>
        <w:widowControl w:val="0"/>
        <w:kinsoku/>
        <w:wordWrap/>
        <w:overflowPunct w:val="0"/>
        <w:topLinePunct w:val="0"/>
        <w:autoSpaceDE/>
        <w:autoSpaceDN/>
        <w:bidi w:val="0"/>
        <w:adjustRightInd/>
        <w:snapToGrid/>
        <w:spacing w:after="0" w:line="560" w:lineRule="exact"/>
        <w:ind w:left="0" w:leftChars="0" w:right="0" w:rightChars="0" w:firstLine="634" w:firstLineChars="200"/>
        <w:textAlignment w:val="auto"/>
        <w:rPr>
          <w:rFonts w:hint="eastAsia" w:ascii="Times New Roman" w:hAnsi="Times New Roman" w:eastAsia="仿宋_GB2312" w:cs="仿宋_GB2312"/>
          <w:color w:val="auto"/>
          <w:kern w:val="2"/>
          <w:sz w:val="32"/>
          <w:szCs w:val="32"/>
          <w:u w:val="none"/>
          <w:lang w:val="en-US" w:eastAsia="zh-CN" w:bidi="ar-SA"/>
        </w:rPr>
      </w:pPr>
      <w:r>
        <w:rPr>
          <w:rFonts w:hint="eastAsia" w:ascii="Times New Roman" w:hAnsi="Times New Roman" w:eastAsia="黑体" w:cs="黑体"/>
          <w:color w:val="auto"/>
          <w:sz w:val="32"/>
          <w:szCs w:val="32"/>
          <w:u w:val="none"/>
          <w:lang w:val="en-US" w:eastAsia="zh-CN"/>
        </w:rPr>
        <w:t>第三十二条【立案侦查】</w:t>
      </w:r>
      <w:r>
        <w:rPr>
          <w:rFonts w:hint="eastAsia" w:ascii="Times New Roman" w:hAnsi="Times New Roman" w:eastAsia="仿宋_GB2312" w:cs="仿宋_GB2312"/>
          <w:color w:val="auto"/>
          <w:kern w:val="2"/>
          <w:sz w:val="32"/>
          <w:szCs w:val="32"/>
          <w:u w:val="none"/>
          <w:lang w:val="en-US" w:eastAsia="zh-CN" w:bidi="ar-SA"/>
        </w:rPr>
        <w:t>公安机关核查有组织犯罪线索，发现犯罪事实或者犯罪嫌疑人的，应当依照《中华人民共和国刑事诉讼法》的规定立案侦查。</w:t>
      </w:r>
    </w:p>
    <w:p>
      <w:pPr>
        <w:pStyle w:val="2"/>
        <w:keepNext w:val="0"/>
        <w:keepLines w:val="0"/>
        <w:pageBreakBefore w:val="0"/>
        <w:widowControl w:val="0"/>
        <w:kinsoku/>
        <w:wordWrap/>
        <w:overflowPunct w:val="0"/>
        <w:topLinePunct w:val="0"/>
        <w:autoSpaceDE/>
        <w:autoSpaceDN/>
        <w:bidi w:val="0"/>
        <w:adjustRightInd/>
        <w:snapToGrid/>
        <w:spacing w:after="0" w:line="560" w:lineRule="exact"/>
        <w:ind w:left="0" w:leftChars="0" w:right="0" w:rightChars="0"/>
        <w:textAlignment w:val="auto"/>
        <w:rPr>
          <w:rFonts w:hint="eastAsia" w:ascii="Times New Roman" w:hAnsi="Times New Roman" w:eastAsia="仿宋_GB2312" w:cs="仿宋_GB2312"/>
          <w:color w:val="auto"/>
          <w:sz w:val="32"/>
          <w:szCs w:val="32"/>
          <w:u w:val="none"/>
        </w:rPr>
      </w:pPr>
    </w:p>
    <w:p>
      <w:pPr>
        <w:pStyle w:val="3"/>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right="0" w:rightChars="0"/>
        <w:jc w:val="center"/>
        <w:textAlignment w:val="auto"/>
        <w:rPr>
          <w:rFonts w:hint="eastAsia" w:ascii="Times New Roman" w:hAnsi="Times New Roman" w:eastAsia="黑体" w:cs="黑体"/>
          <w:color w:val="auto"/>
          <w:sz w:val="32"/>
          <w:szCs w:val="32"/>
          <w:u w:val="none"/>
          <w:lang w:val="en-US" w:eastAsia="zh-Hans"/>
        </w:rPr>
      </w:pPr>
      <w:r>
        <w:rPr>
          <w:rFonts w:hint="eastAsia" w:ascii="Times New Roman" w:hAnsi="Times New Roman" w:eastAsia="黑体" w:cs="黑体"/>
          <w:color w:val="auto"/>
          <w:sz w:val="32"/>
          <w:szCs w:val="32"/>
          <w:u w:val="none"/>
          <w:lang w:val="en-US" w:eastAsia="zh-Hans"/>
        </w:rPr>
        <w:t>第四章</w:t>
      </w:r>
      <w:r>
        <w:rPr>
          <w:rFonts w:hint="default" w:ascii="Times New Roman" w:hAnsi="Times New Roman" w:eastAsia="黑体" w:cs="黑体"/>
          <w:color w:val="auto"/>
          <w:sz w:val="32"/>
          <w:szCs w:val="32"/>
          <w:u w:val="none"/>
          <w:lang w:eastAsia="zh-Hans"/>
        </w:rPr>
        <w:t xml:space="preserve">  </w:t>
      </w:r>
      <w:r>
        <w:rPr>
          <w:rFonts w:hint="eastAsia" w:ascii="Times New Roman" w:hAnsi="Times New Roman" w:eastAsia="黑体" w:cs="黑体"/>
          <w:color w:val="auto"/>
          <w:sz w:val="32"/>
          <w:szCs w:val="32"/>
          <w:u w:val="none"/>
          <w:lang w:val="en-US" w:eastAsia="zh-Hans"/>
        </w:rPr>
        <w:t>案件办理</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right="0" w:rightChars="0"/>
        <w:jc w:val="both"/>
        <w:textAlignment w:val="auto"/>
        <w:rPr>
          <w:rFonts w:hint="eastAsia" w:ascii="Times New Roman" w:hAnsi="Times New Roman" w:eastAsia="黑体" w:cs="黑体"/>
          <w:color w:val="auto"/>
          <w:sz w:val="32"/>
          <w:szCs w:val="32"/>
          <w:u w:val="none"/>
          <w:lang w:val="en-US" w:eastAsia="zh-Hans"/>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 xml:space="preserve">   </w:t>
      </w:r>
      <w:r>
        <w:rPr>
          <w:rFonts w:hint="eastAsia" w:ascii="Times New Roman" w:hAnsi="Times New Roman" w:eastAsia="黑体" w:cs="黑体"/>
          <w:color w:val="auto"/>
          <w:sz w:val="32"/>
          <w:szCs w:val="32"/>
          <w:u w:val="none"/>
        </w:rPr>
        <w:t xml:space="preserve"> 第三十三条【一般规定】</w:t>
      </w:r>
      <w:r>
        <w:rPr>
          <w:rFonts w:hint="eastAsia" w:ascii="Times New Roman" w:hAnsi="Times New Roman" w:eastAsia="仿宋_GB2312" w:cs="仿宋_GB2312"/>
          <w:color w:val="auto"/>
          <w:sz w:val="32"/>
          <w:szCs w:val="32"/>
          <w:u w:val="none"/>
        </w:rPr>
        <w:t>公安机关办理有组织犯罪案件，应当以事实为根据，以法律为准绳，依法全面收集证据，综合审查判断，准确认定有组织犯罪。</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 xml:space="preserve"> </w:t>
      </w:r>
      <w:r>
        <w:rPr>
          <w:rFonts w:hint="eastAsia" w:ascii="Times New Roman" w:hAnsi="Times New Roman" w:eastAsia="黑体" w:cs="黑体"/>
          <w:color w:val="auto"/>
          <w:sz w:val="32"/>
          <w:szCs w:val="32"/>
          <w:u w:val="none"/>
        </w:rPr>
        <w:t xml:space="preserve">   第三十四条【组织者、领导者和骨干成员取保候审】</w:t>
      </w:r>
      <w:r>
        <w:rPr>
          <w:rFonts w:hint="eastAsia" w:ascii="Times New Roman" w:hAnsi="Times New Roman" w:eastAsia="仿宋_GB2312" w:cs="仿宋_GB2312"/>
          <w:color w:val="auto"/>
          <w:sz w:val="32"/>
          <w:szCs w:val="32"/>
          <w:u w:val="none"/>
        </w:rPr>
        <w:t>对有组织犯罪的组织者、领导者和骨干成员取保候审</w:t>
      </w:r>
      <w:r>
        <w:rPr>
          <w:rFonts w:hint="eastAsia" w:ascii="Times New Roman" w:hAnsi="Times New Roman" w:eastAsia="仿宋_GB2312" w:cs="仿宋_GB2312"/>
          <w:color w:val="auto"/>
          <w:sz w:val="32"/>
          <w:szCs w:val="32"/>
          <w:u w:val="none"/>
          <w:lang w:val="en-US" w:eastAsia="zh-Hans"/>
        </w:rPr>
        <w:t>的</w:t>
      </w:r>
      <w:r>
        <w:rPr>
          <w:rFonts w:hint="eastAsia" w:ascii="Times New Roman" w:hAnsi="Times New Roman" w:eastAsia="仿宋_GB2312" w:cs="仿宋_GB2312"/>
          <w:color w:val="auto"/>
          <w:sz w:val="32"/>
          <w:szCs w:val="32"/>
          <w:u w:val="none"/>
        </w:rPr>
        <w:t>，由</w:t>
      </w:r>
      <w:r>
        <w:rPr>
          <w:rFonts w:hint="eastAsia" w:ascii="Times New Roman" w:hAnsi="Times New Roman" w:eastAsia="仿宋_GB2312" w:cs="仿宋_GB2312"/>
          <w:color w:val="auto"/>
          <w:sz w:val="32"/>
          <w:szCs w:val="32"/>
          <w:u w:val="none"/>
          <w:lang w:val="en-US" w:eastAsia="zh-Hans"/>
        </w:rPr>
        <w:t>办案</w:t>
      </w:r>
      <w:r>
        <w:rPr>
          <w:rFonts w:hint="eastAsia" w:ascii="Times New Roman" w:hAnsi="Times New Roman" w:eastAsia="仿宋_GB2312" w:cs="仿宋_GB2312"/>
          <w:color w:val="auto"/>
          <w:sz w:val="32"/>
          <w:szCs w:val="32"/>
          <w:u w:val="none"/>
          <w:lang w:val="en-US" w:eastAsia="zh-CN"/>
        </w:rPr>
        <w:t>的</w:t>
      </w:r>
      <w:r>
        <w:rPr>
          <w:rFonts w:hint="eastAsia" w:ascii="Times New Roman" w:hAnsi="Times New Roman" w:eastAsia="仿宋_GB2312" w:cs="仿宋_GB2312"/>
          <w:color w:val="auto"/>
          <w:sz w:val="32"/>
          <w:szCs w:val="32"/>
          <w:u w:val="none"/>
        </w:rPr>
        <w:t>公安机关主要负责人组织集体讨论决定。</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 xml:space="preserve">   </w:t>
      </w:r>
      <w:r>
        <w:rPr>
          <w:rFonts w:hint="eastAsia" w:ascii="Times New Roman" w:hAnsi="Times New Roman" w:eastAsia="黑体" w:cs="黑体"/>
          <w:color w:val="auto"/>
          <w:sz w:val="32"/>
          <w:szCs w:val="32"/>
          <w:u w:val="none"/>
        </w:rPr>
        <w:t xml:space="preserve"> 第三十五条【“软暴力”手段】</w:t>
      </w:r>
      <w:r>
        <w:rPr>
          <w:rFonts w:hint="eastAsia" w:ascii="Times New Roman" w:hAnsi="Times New Roman" w:eastAsia="仿宋_GB2312" w:cs="仿宋_GB2312"/>
          <w:color w:val="auto"/>
          <w:sz w:val="32"/>
          <w:szCs w:val="32"/>
          <w:u w:val="none"/>
        </w:rPr>
        <w:t>为谋取非法利益或者形成非法影响，有组织地进行滋扰、纠缠、哄闹、聚众造势等，对他人形成心理强制，足以限制人身自由、危及人身财产安全，影响正常社会秩序、经济秩序的，可以认定为有组织犯罪的犯罪手段。</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 xml:space="preserve">    </w:t>
      </w:r>
      <w:r>
        <w:rPr>
          <w:rFonts w:hint="eastAsia" w:ascii="Times New Roman" w:hAnsi="Times New Roman" w:eastAsia="黑体" w:cs="黑体"/>
          <w:color w:val="auto"/>
          <w:sz w:val="32"/>
          <w:szCs w:val="32"/>
          <w:u w:val="none"/>
        </w:rPr>
        <w:t>第三十六条【利用信息网络实施有组织犯罪】</w:t>
      </w:r>
      <w:r>
        <w:rPr>
          <w:rFonts w:hint="eastAsia" w:ascii="Times New Roman" w:hAnsi="Times New Roman" w:eastAsia="仿宋_GB2312" w:cs="仿宋_GB2312"/>
          <w:color w:val="auto"/>
          <w:sz w:val="32"/>
          <w:szCs w:val="32"/>
          <w:u w:val="none"/>
          <w:lang w:val="en-US" w:eastAsia="zh-CN"/>
        </w:rPr>
        <w:t>对于</w:t>
      </w:r>
      <w:r>
        <w:rPr>
          <w:rFonts w:hint="eastAsia" w:ascii="Times New Roman" w:hAnsi="Times New Roman" w:eastAsia="仿宋_GB2312" w:cs="仿宋_GB2312"/>
          <w:color w:val="auto"/>
          <w:sz w:val="32"/>
          <w:szCs w:val="32"/>
          <w:u w:val="none"/>
        </w:rPr>
        <w:t>利用信息网络实施的犯罪案件</w:t>
      </w:r>
      <w:r>
        <w:rPr>
          <w:rFonts w:hint="eastAsia" w:ascii="Times New Roman" w:hAnsi="Times New Roman" w:eastAsia="仿宋_GB2312" w:cs="仿宋_GB2312"/>
          <w:color w:val="auto"/>
          <w:sz w:val="32"/>
          <w:szCs w:val="32"/>
          <w:u w:val="none"/>
          <w:lang w:eastAsia="zh-CN"/>
        </w:rPr>
        <w:t>，</w:t>
      </w:r>
      <w:r>
        <w:rPr>
          <w:rFonts w:hint="eastAsia" w:ascii="Times New Roman" w:hAnsi="Times New Roman" w:eastAsia="仿宋_GB2312" w:cs="仿宋_GB2312"/>
          <w:color w:val="auto"/>
          <w:sz w:val="32"/>
          <w:szCs w:val="32"/>
          <w:u w:val="none"/>
        </w:rPr>
        <w:t>符合有组织犯罪特征和认定标准的，应当按照</w:t>
      </w:r>
      <w:r>
        <w:rPr>
          <w:rFonts w:hint="eastAsia" w:ascii="Times New Roman" w:hAnsi="Times New Roman" w:eastAsia="仿宋_GB2312" w:cs="仿宋_GB2312"/>
          <w:color w:val="auto"/>
          <w:sz w:val="32"/>
          <w:szCs w:val="32"/>
          <w:u w:val="none"/>
          <w:lang w:eastAsia="zh-CN"/>
        </w:rPr>
        <w:t>有</w:t>
      </w:r>
      <w:r>
        <w:rPr>
          <w:rFonts w:hint="eastAsia" w:ascii="Times New Roman" w:hAnsi="Times New Roman" w:eastAsia="仿宋_GB2312" w:cs="仿宋_GB2312"/>
          <w:color w:val="auto"/>
          <w:sz w:val="32"/>
          <w:szCs w:val="32"/>
          <w:u w:val="none"/>
        </w:rPr>
        <w:t>组织犯罪案件侦查、移送</w:t>
      </w:r>
      <w:r>
        <w:rPr>
          <w:rFonts w:hint="eastAsia" w:ascii="Times New Roman" w:hAnsi="Times New Roman" w:eastAsia="仿宋_GB2312" w:cs="仿宋_GB2312"/>
          <w:color w:val="auto"/>
          <w:sz w:val="32"/>
          <w:szCs w:val="32"/>
          <w:u w:val="none"/>
          <w:lang w:eastAsia="zh-CN"/>
        </w:rPr>
        <w:t>审查</w:t>
      </w:r>
      <w:r>
        <w:rPr>
          <w:rFonts w:hint="eastAsia" w:ascii="Times New Roman" w:hAnsi="Times New Roman" w:eastAsia="仿宋_GB2312" w:cs="仿宋_GB2312"/>
          <w:color w:val="auto"/>
          <w:sz w:val="32"/>
          <w:szCs w:val="32"/>
          <w:u w:val="none"/>
        </w:rPr>
        <w:t>起诉。</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 xml:space="preserve">    </w:t>
      </w:r>
      <w:r>
        <w:rPr>
          <w:rFonts w:hint="eastAsia" w:ascii="Times New Roman" w:hAnsi="Times New Roman" w:eastAsia="黑体" w:cs="黑体"/>
          <w:color w:val="auto"/>
          <w:sz w:val="32"/>
          <w:szCs w:val="32"/>
          <w:u w:val="none"/>
        </w:rPr>
        <w:t>第三十七条【听取检察机关意见】</w:t>
      </w:r>
      <w:r>
        <w:rPr>
          <w:rFonts w:hint="eastAsia" w:ascii="Times New Roman" w:hAnsi="Times New Roman" w:eastAsia="仿宋_GB2312" w:cs="仿宋_GB2312"/>
          <w:color w:val="auto"/>
          <w:sz w:val="32"/>
          <w:szCs w:val="32"/>
          <w:u w:val="none"/>
        </w:rPr>
        <w:t>根据有组织犯罪案件侦查需要，公安机关可以商请人民检察院派员参加案件</w:t>
      </w:r>
      <w:r>
        <w:rPr>
          <w:rFonts w:hint="eastAsia" w:ascii="Times New Roman" w:hAnsi="Times New Roman" w:eastAsia="仿宋_GB2312" w:cs="仿宋_GB2312"/>
          <w:color w:val="auto"/>
          <w:sz w:val="32"/>
          <w:szCs w:val="32"/>
          <w:u w:val="none"/>
          <w:lang w:eastAsia="zh-CN"/>
        </w:rPr>
        <w:t>会商</w:t>
      </w:r>
      <w:r>
        <w:rPr>
          <w:rFonts w:hint="eastAsia" w:ascii="Times New Roman" w:hAnsi="Times New Roman" w:eastAsia="仿宋_GB2312" w:cs="仿宋_GB2312"/>
          <w:color w:val="auto"/>
          <w:sz w:val="32"/>
          <w:szCs w:val="32"/>
          <w:u w:val="none"/>
        </w:rPr>
        <w:t>，</w:t>
      </w:r>
      <w:r>
        <w:rPr>
          <w:rFonts w:hint="eastAsia" w:ascii="Times New Roman" w:hAnsi="Times New Roman" w:eastAsia="仿宋_GB2312" w:cs="仿宋_GB2312"/>
          <w:color w:val="auto"/>
          <w:sz w:val="32"/>
          <w:szCs w:val="32"/>
          <w:u w:val="none"/>
          <w:lang w:val="en-US" w:eastAsia="zh-CN"/>
        </w:rPr>
        <w:t>听取其关于</w:t>
      </w:r>
      <w:r>
        <w:rPr>
          <w:rFonts w:hint="eastAsia" w:ascii="Times New Roman" w:hAnsi="Times New Roman" w:eastAsia="仿宋_GB2312" w:cs="仿宋_GB2312"/>
          <w:color w:val="auto"/>
          <w:sz w:val="32"/>
          <w:szCs w:val="32"/>
          <w:u w:val="none"/>
        </w:rPr>
        <w:t>案件定性、证据收集、法律适用</w:t>
      </w:r>
      <w:r>
        <w:rPr>
          <w:rFonts w:hint="eastAsia" w:ascii="Times New Roman" w:hAnsi="Times New Roman" w:eastAsia="仿宋_GB2312" w:cs="仿宋_GB2312"/>
          <w:color w:val="auto"/>
          <w:sz w:val="32"/>
          <w:szCs w:val="32"/>
          <w:u w:val="none"/>
          <w:lang w:val="en-US" w:eastAsia="zh-CN"/>
        </w:rPr>
        <w:t>等方面的</w:t>
      </w:r>
      <w:r>
        <w:rPr>
          <w:rFonts w:hint="eastAsia" w:ascii="Times New Roman" w:hAnsi="Times New Roman" w:eastAsia="仿宋_GB2312" w:cs="仿宋_GB2312"/>
          <w:color w:val="auto"/>
          <w:sz w:val="32"/>
          <w:szCs w:val="32"/>
          <w:u w:val="none"/>
        </w:rPr>
        <w:t>意见。</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 xml:space="preserve">    </w:t>
      </w:r>
      <w:r>
        <w:rPr>
          <w:rFonts w:hint="eastAsia" w:ascii="Times New Roman" w:hAnsi="Times New Roman" w:eastAsia="黑体" w:cs="黑体"/>
          <w:color w:val="auto"/>
          <w:sz w:val="32"/>
          <w:szCs w:val="32"/>
          <w:u w:val="none"/>
        </w:rPr>
        <w:t>第三十八条【限制出境】</w:t>
      </w:r>
      <w:r>
        <w:rPr>
          <w:rFonts w:hint="eastAsia" w:ascii="Times New Roman" w:hAnsi="Times New Roman" w:eastAsia="仿宋_GB2312" w:cs="仿宋_GB2312"/>
          <w:color w:val="auto"/>
          <w:sz w:val="32"/>
          <w:szCs w:val="32"/>
          <w:u w:val="none"/>
        </w:rPr>
        <w:t>公安机关办理有组织犯罪案件，可以依照《中华人民共和国出境入境管理法》的规定，决定对犯罪嫌疑人采取限制出境措施，</w:t>
      </w:r>
      <w:r>
        <w:rPr>
          <w:rFonts w:hint="eastAsia" w:ascii="Times New Roman" w:hAnsi="Times New Roman" w:eastAsia="仿宋_GB2312" w:cs="仿宋_GB2312"/>
          <w:color w:val="auto"/>
          <w:sz w:val="32"/>
          <w:szCs w:val="32"/>
          <w:u w:val="none"/>
          <w:lang w:val="en-US" w:eastAsia="zh-Hans"/>
        </w:rPr>
        <w:t>按规定</w:t>
      </w:r>
      <w:r>
        <w:rPr>
          <w:rFonts w:hint="eastAsia" w:ascii="Times New Roman" w:hAnsi="Times New Roman" w:eastAsia="仿宋_GB2312" w:cs="仿宋_GB2312"/>
          <w:color w:val="auto"/>
          <w:sz w:val="32"/>
          <w:szCs w:val="32"/>
          <w:u w:val="none"/>
        </w:rPr>
        <w:t>通知移民管理机构执行</w:t>
      </w:r>
      <w:r>
        <w:rPr>
          <w:rFonts w:hint="eastAsia" w:ascii="Times New Roman" w:hAnsi="Times New Roman" w:eastAsia="仿宋_GB2312" w:cs="仿宋_GB2312"/>
          <w:color w:val="auto"/>
          <w:sz w:val="32"/>
          <w:szCs w:val="32"/>
          <w:u w:val="none"/>
          <w:lang w:eastAsia="zh-Hans"/>
        </w:rPr>
        <w:t>；</w:t>
      </w:r>
      <w:r>
        <w:rPr>
          <w:rFonts w:hint="eastAsia" w:ascii="Times New Roman" w:hAnsi="Times New Roman" w:eastAsia="仿宋_GB2312" w:cs="仿宋_GB2312"/>
          <w:color w:val="auto"/>
          <w:sz w:val="32"/>
          <w:szCs w:val="32"/>
          <w:u w:val="none"/>
          <w:lang w:val="en-US" w:eastAsia="zh-Hans"/>
        </w:rPr>
        <w:t>对于不需要继续采取限制出境措施的，应当及时解除</w:t>
      </w:r>
      <w:r>
        <w:rPr>
          <w:rFonts w:hint="eastAsia" w:ascii="Times New Roman" w:hAnsi="Times New Roman" w:eastAsia="仿宋_GB2312" w:cs="仿宋_GB2312"/>
          <w:color w:val="auto"/>
          <w:sz w:val="32"/>
          <w:szCs w:val="32"/>
          <w:u w:val="none"/>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第三十九条【特殊羁押管理措施】</w:t>
      </w:r>
      <w:r>
        <w:rPr>
          <w:rFonts w:hint="eastAsia" w:ascii="Times New Roman" w:hAnsi="Times New Roman" w:eastAsia="仿宋_GB2312" w:cs="仿宋_GB2312"/>
          <w:color w:val="auto"/>
          <w:sz w:val="32"/>
          <w:szCs w:val="32"/>
          <w:u w:val="none"/>
        </w:rPr>
        <w:t>根据办理案件及维护监管秩序的需要，可以对有组织犯罪案件的犯罪嫌疑人、被告人采取异地羁押、分别羁押或者单独羁押等措施。采取异地羁押措施的，应当依法通知犯罪嫌疑人、被告人的家属和辩护人。</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0"/>
        <w:textAlignment w:val="auto"/>
        <w:outlineLvl w:val="9"/>
        <w:rPr>
          <w:rFonts w:hint="eastAsia"/>
          <w:color w:val="auto"/>
          <w:sz w:val="32"/>
          <w:szCs w:val="32"/>
          <w:u w:val="none"/>
        </w:rPr>
      </w:pPr>
      <w:r>
        <w:rPr>
          <w:rFonts w:hint="eastAsia" w:ascii="Times New Roman" w:hAnsi="Times New Roman" w:eastAsia="仿宋_GB2312" w:cs="仿宋_GB2312"/>
          <w:color w:val="auto"/>
          <w:sz w:val="32"/>
          <w:szCs w:val="32"/>
          <w:u w:val="none"/>
        </w:rPr>
        <w:t>看守所对有组织犯罪案件的犯罪嫌疑人、被告人应当</w:t>
      </w:r>
      <w:r>
        <w:rPr>
          <w:rFonts w:hint="eastAsia" w:ascii="Times New Roman" w:hAnsi="Times New Roman" w:eastAsia="仿宋_GB2312" w:cs="仿宋_GB2312"/>
          <w:color w:val="auto"/>
          <w:sz w:val="32"/>
          <w:szCs w:val="32"/>
          <w:u w:val="none"/>
          <w:lang w:eastAsia="zh-CN"/>
        </w:rPr>
        <w:t>依法严格</w:t>
      </w:r>
      <w:r>
        <w:rPr>
          <w:rFonts w:hint="eastAsia" w:ascii="Times New Roman" w:hAnsi="Times New Roman" w:eastAsia="仿宋_GB2312" w:cs="仿宋_GB2312"/>
          <w:color w:val="auto"/>
          <w:sz w:val="32"/>
          <w:szCs w:val="32"/>
          <w:u w:val="none"/>
        </w:rPr>
        <w:t>管理，</w:t>
      </w:r>
      <w:r>
        <w:rPr>
          <w:rFonts w:hint="eastAsia" w:ascii="Times New Roman" w:hAnsi="Times New Roman" w:eastAsia="仿宋_GB2312" w:cs="仿宋_GB2312"/>
          <w:color w:val="auto"/>
          <w:sz w:val="32"/>
          <w:szCs w:val="32"/>
          <w:u w:val="none"/>
          <w:lang w:eastAsia="zh-CN"/>
        </w:rPr>
        <w:t>防止发生串供、通风报信等行为，</w:t>
      </w:r>
      <w:r>
        <w:rPr>
          <w:rFonts w:hint="eastAsia" w:ascii="Times New Roman" w:hAnsi="Times New Roman" w:eastAsia="仿宋_GB2312" w:cs="仿宋_GB2312"/>
          <w:color w:val="auto"/>
          <w:sz w:val="32"/>
          <w:szCs w:val="32"/>
          <w:u w:val="none"/>
        </w:rPr>
        <w:t>依法为办理有组织犯罪案件提供支持。</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第四十条【特殊侦查措施】</w:t>
      </w:r>
      <w:r>
        <w:rPr>
          <w:rFonts w:hint="eastAsia" w:ascii="Times New Roman" w:hAnsi="Times New Roman" w:eastAsia="仿宋_GB2312" w:cs="仿宋_GB2312"/>
          <w:color w:val="auto"/>
          <w:sz w:val="32"/>
          <w:szCs w:val="32"/>
          <w:u w:val="none"/>
        </w:rPr>
        <w:t>公安机关在立案后，根据侦查犯罪的需要</w:t>
      </w:r>
      <w:r>
        <w:rPr>
          <w:rFonts w:hint="eastAsia" w:ascii="Times New Roman" w:hAnsi="Times New Roman" w:eastAsia="仿宋_GB2312" w:cs="仿宋_GB2312"/>
          <w:color w:val="auto"/>
          <w:sz w:val="32"/>
          <w:szCs w:val="32"/>
          <w:u w:val="none"/>
          <w:lang w:eastAsia="zh-Hans"/>
        </w:rPr>
        <w:t>，</w:t>
      </w:r>
      <w:r>
        <w:rPr>
          <w:rFonts w:hint="eastAsia" w:ascii="Times New Roman" w:hAnsi="Times New Roman" w:eastAsia="仿宋_GB2312" w:cs="仿宋_GB2312"/>
          <w:color w:val="auto"/>
          <w:sz w:val="32"/>
          <w:szCs w:val="32"/>
          <w:u w:val="none"/>
        </w:rPr>
        <w:t>依照</w:t>
      </w:r>
      <w:r>
        <w:rPr>
          <w:rFonts w:hint="eastAsia" w:ascii="仿宋" w:hAnsi="仿宋" w:eastAsia="仿宋" w:cs="仿宋"/>
          <w:b w:val="0"/>
          <w:bCs w:val="0"/>
          <w:color w:val="auto"/>
          <w:kern w:val="2"/>
          <w:sz w:val="32"/>
          <w:szCs w:val="32"/>
          <w:u w:val="none"/>
          <w:lang w:val="en-US" w:eastAsia="zh-CN" w:bidi="ar-SA"/>
        </w:rPr>
        <w:t>《中华人民共和国</w:t>
      </w:r>
      <w:r>
        <w:rPr>
          <w:rFonts w:hint="eastAsia" w:ascii="Times New Roman" w:hAnsi="Times New Roman" w:eastAsia="仿宋_GB2312" w:cs="仿宋_GB2312"/>
          <w:color w:val="auto"/>
          <w:sz w:val="32"/>
          <w:szCs w:val="32"/>
          <w:u w:val="none"/>
        </w:rPr>
        <w:t>刑事诉讼法</w:t>
      </w:r>
      <w:r>
        <w:rPr>
          <w:rFonts w:hint="eastAsia" w:ascii="仿宋" w:hAnsi="仿宋" w:eastAsia="仿宋" w:cs="仿宋"/>
          <w:b w:val="0"/>
          <w:bCs w:val="0"/>
          <w:color w:val="auto"/>
          <w:kern w:val="2"/>
          <w:sz w:val="32"/>
          <w:szCs w:val="32"/>
          <w:u w:val="none"/>
          <w:lang w:val="en-US" w:eastAsia="zh-CN" w:bidi="ar-SA"/>
        </w:rPr>
        <w:t>》</w:t>
      </w:r>
      <w:r>
        <w:rPr>
          <w:rFonts w:hint="eastAsia" w:ascii="Times New Roman" w:hAnsi="Times New Roman" w:eastAsia="仿宋_GB2312" w:cs="仿宋_GB2312"/>
          <w:color w:val="auto"/>
          <w:sz w:val="32"/>
          <w:szCs w:val="32"/>
          <w:u w:val="none"/>
        </w:rPr>
        <w:t>的规定，可以采取技术侦查措施、实施控制下交付或者由有关人员隐匿身份进行侦查。</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公安机关实施控制下交付或者由有关人员隐匿身份进行侦查的，应当进行风险评估，制订预案，经县级以上公安机关负责人批准后实施。</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0"/>
        <w:textAlignment w:val="auto"/>
        <w:outlineLvl w:val="9"/>
        <w:rPr>
          <w:rFonts w:hint="eastAsia"/>
          <w:color w:val="auto"/>
          <w:sz w:val="32"/>
          <w:szCs w:val="32"/>
          <w:u w:val="none"/>
        </w:rPr>
      </w:pPr>
      <w:r>
        <w:rPr>
          <w:rFonts w:hint="eastAsia" w:ascii="Times New Roman" w:hAnsi="Times New Roman" w:eastAsia="仿宋_GB2312" w:cs="仿宋_GB2312"/>
          <w:color w:val="auto"/>
          <w:sz w:val="32"/>
          <w:szCs w:val="32"/>
          <w:u w:val="none"/>
        </w:rPr>
        <w:t>采取技术侦查、控制下交付、隐匿身份侦查措施收集的与案件有关的材料，可以作为刑事诉讼证据使用。如果使用该证据可能危及有关人员的人身安全，或者可能产生其他严重后果的，应当采取不暴露有关人员身份</w:t>
      </w:r>
      <w:r>
        <w:rPr>
          <w:rFonts w:hint="eastAsia" w:ascii="Times New Roman" w:hAnsi="Times New Roman" w:eastAsia="仿宋_GB2312" w:cs="仿宋_GB2312"/>
          <w:color w:val="auto"/>
          <w:sz w:val="32"/>
          <w:szCs w:val="32"/>
          <w:u w:val="none"/>
          <w:lang w:val="en-US" w:eastAsia="zh-CN"/>
        </w:rPr>
        <w:t>和使用的技术设备、侦查</w:t>
      </w:r>
      <w:r>
        <w:rPr>
          <w:rFonts w:hint="eastAsia" w:ascii="Times New Roman" w:hAnsi="Times New Roman" w:eastAsia="仿宋_GB2312" w:cs="仿宋_GB2312"/>
          <w:color w:val="auto"/>
          <w:sz w:val="32"/>
          <w:szCs w:val="32"/>
          <w:u w:val="none"/>
        </w:rPr>
        <w:t>方法等保护措施。</w:t>
      </w:r>
      <w:r>
        <w:rPr>
          <w:rFonts w:hint="eastAsia" w:ascii="Times New Roman" w:hAnsi="Times New Roman" w:eastAsia="仿宋_GB2312" w:cs="仿宋_GB2312"/>
          <w:color w:val="auto"/>
          <w:sz w:val="32"/>
          <w:szCs w:val="32"/>
          <w:u w:val="none"/>
          <w:lang w:val="en-US" w:eastAsia="zh-Hans"/>
        </w:rPr>
        <w:t>无法采取保护措施或者采取保护措施不足以防止产生严重后果的，可以建议由审判人员在庭外对证据进行核实。</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第四十一条【认罪认罚从宽制度的运用（一）】</w:t>
      </w:r>
      <w:r>
        <w:rPr>
          <w:rFonts w:hint="eastAsia" w:ascii="Times New Roman" w:hAnsi="Times New Roman" w:eastAsia="仿宋_GB2312" w:cs="仿宋_GB2312"/>
          <w:color w:val="auto"/>
          <w:sz w:val="32"/>
          <w:szCs w:val="32"/>
          <w:u w:val="none"/>
        </w:rPr>
        <w:t>公安机关侦查有组织犯罪案件，应当依法履行认罪认罚从宽告知、教育义务，敦促犯罪嫌疑人如实供述自己的罪行。</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犯罪嫌疑人</w:t>
      </w:r>
      <w:r>
        <w:rPr>
          <w:rFonts w:hint="eastAsia" w:ascii="Times New Roman" w:hAnsi="Times New Roman" w:eastAsia="仿宋_GB2312" w:cs="仿宋_GB2312"/>
          <w:color w:val="auto"/>
          <w:sz w:val="32"/>
          <w:szCs w:val="32"/>
          <w:u w:val="none"/>
          <w:lang w:val="en-US" w:eastAsia="zh-CN"/>
        </w:rPr>
        <w:t>认罪认罚的</w:t>
      </w:r>
      <w:r>
        <w:rPr>
          <w:rFonts w:hint="eastAsia" w:ascii="Times New Roman" w:hAnsi="Times New Roman" w:eastAsia="仿宋_GB2312" w:cs="仿宋_GB2312"/>
          <w:color w:val="auto"/>
          <w:sz w:val="32"/>
          <w:szCs w:val="32"/>
          <w:u w:val="none"/>
        </w:rPr>
        <w:t>，应当在起诉意见书中写明自愿认罪认罚的情况和从宽处理意见，并随案移送相关证据材料。</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第四十二条【认罪认罚从宽制度的运用（二）】</w:t>
      </w:r>
      <w:r>
        <w:rPr>
          <w:rFonts w:hint="eastAsia" w:ascii="Times New Roman" w:hAnsi="Times New Roman" w:eastAsia="仿宋_GB2312" w:cs="仿宋_GB2312"/>
          <w:color w:val="auto"/>
          <w:sz w:val="32"/>
          <w:szCs w:val="32"/>
          <w:u w:val="none"/>
        </w:rPr>
        <w:t>公安机关对于罪行较轻、自愿认罪认罚、采用非羁押性强制措施足以防止发生</w:t>
      </w:r>
      <w:r>
        <w:rPr>
          <w:rFonts w:hint="eastAsia" w:ascii="Times New Roman" w:hAnsi="Times New Roman" w:eastAsia="仿宋_GB2312" w:cs="仿宋_GB2312"/>
          <w:color w:val="auto"/>
          <w:sz w:val="32"/>
          <w:szCs w:val="32"/>
          <w:u w:val="none"/>
          <w:lang w:eastAsia="zh-CN"/>
        </w:rPr>
        <w:t>《中华人民共和国</w:t>
      </w:r>
      <w:r>
        <w:rPr>
          <w:rFonts w:hint="eastAsia" w:ascii="Times New Roman" w:hAnsi="Times New Roman" w:eastAsia="仿宋_GB2312" w:cs="仿宋_GB2312"/>
          <w:color w:val="auto"/>
          <w:sz w:val="32"/>
          <w:szCs w:val="32"/>
          <w:u w:val="none"/>
        </w:rPr>
        <w:t>刑事诉讼法</w:t>
      </w:r>
      <w:r>
        <w:rPr>
          <w:rFonts w:hint="eastAsia" w:ascii="Times New Roman" w:hAnsi="Times New Roman" w:eastAsia="仿宋_GB2312" w:cs="仿宋_GB2312"/>
          <w:color w:val="auto"/>
          <w:sz w:val="32"/>
          <w:szCs w:val="32"/>
          <w:u w:val="none"/>
          <w:lang w:eastAsia="zh-CN"/>
        </w:rPr>
        <w:t>》</w:t>
      </w:r>
      <w:r>
        <w:rPr>
          <w:rFonts w:hint="eastAsia" w:ascii="Times New Roman" w:hAnsi="Times New Roman" w:eastAsia="仿宋_GB2312" w:cs="仿宋_GB2312"/>
          <w:color w:val="auto"/>
          <w:sz w:val="32"/>
          <w:szCs w:val="32"/>
          <w:u w:val="none"/>
        </w:rPr>
        <w:t>第八十一条第一款规定的社会危险性的犯罪嫌疑人，依法可不适用羁押性强制措施；已经被羁押的，可以依法变更强制措施。</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第四十三条【特殊办案措施——分案处理】</w:t>
      </w:r>
      <w:r>
        <w:rPr>
          <w:rFonts w:hint="eastAsia" w:ascii="Times New Roman" w:hAnsi="Times New Roman" w:eastAsia="仿宋_GB2312" w:cs="仿宋_GB2312"/>
          <w:color w:val="auto"/>
          <w:sz w:val="32"/>
          <w:szCs w:val="32"/>
          <w:u w:val="none"/>
        </w:rPr>
        <w:t>犯罪嫌疑人检举、揭发重大犯罪的其他共同犯罪人或者提供侦破重大案件的重要线索</w:t>
      </w:r>
      <w:r>
        <w:rPr>
          <w:rFonts w:hint="eastAsia" w:ascii="Times New Roman" w:hAnsi="Times New Roman" w:eastAsia="仿宋_GB2312" w:cs="仿宋_GB2312"/>
          <w:color w:val="auto"/>
          <w:sz w:val="32"/>
          <w:szCs w:val="32"/>
          <w:u w:val="none"/>
          <w:lang w:eastAsia="zh-CN"/>
        </w:rPr>
        <w:t>或者</w:t>
      </w:r>
      <w:r>
        <w:rPr>
          <w:rFonts w:hint="eastAsia" w:ascii="Times New Roman" w:hAnsi="Times New Roman" w:eastAsia="仿宋_GB2312" w:cs="仿宋_GB2312"/>
          <w:color w:val="auto"/>
          <w:sz w:val="32"/>
          <w:szCs w:val="32"/>
          <w:u w:val="none"/>
        </w:rPr>
        <w:t>证据，同案处理可能导致其本人或者近亲属有人身危险，经县级以上公安机关负责人批准，可以分案处理。</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公安机关决定分案处理的，应当就案件管辖</w:t>
      </w:r>
      <w:r>
        <w:rPr>
          <w:rFonts w:hint="eastAsia" w:ascii="Times New Roman" w:hAnsi="Times New Roman" w:eastAsia="仿宋_GB2312" w:cs="仿宋_GB2312"/>
          <w:color w:val="auto"/>
          <w:sz w:val="32"/>
          <w:szCs w:val="32"/>
          <w:u w:val="none"/>
          <w:lang w:val="en-US" w:eastAsia="zh-Hans"/>
        </w:rPr>
        <w:t>等</w:t>
      </w:r>
      <w:r>
        <w:rPr>
          <w:rFonts w:hint="eastAsia" w:ascii="Times New Roman" w:hAnsi="Times New Roman" w:eastAsia="仿宋_GB2312" w:cs="仿宋_GB2312"/>
          <w:color w:val="auto"/>
          <w:sz w:val="32"/>
          <w:szCs w:val="32"/>
          <w:u w:val="none"/>
        </w:rPr>
        <w:t>问题</w:t>
      </w:r>
      <w:r>
        <w:rPr>
          <w:rFonts w:hint="eastAsia" w:ascii="Times New Roman" w:hAnsi="Times New Roman" w:eastAsia="仿宋_GB2312" w:cs="仿宋_GB2312"/>
          <w:color w:val="auto"/>
          <w:sz w:val="32"/>
          <w:szCs w:val="32"/>
          <w:u w:val="none"/>
          <w:lang w:val="en-US" w:eastAsia="zh-Hans"/>
        </w:rPr>
        <w:t>书面</w:t>
      </w:r>
      <w:r>
        <w:rPr>
          <w:rFonts w:hint="eastAsia" w:ascii="Times New Roman" w:hAnsi="Times New Roman" w:eastAsia="仿宋_GB2312" w:cs="仿宋_GB2312"/>
          <w:color w:val="auto"/>
          <w:sz w:val="32"/>
          <w:szCs w:val="32"/>
          <w:u w:val="none"/>
        </w:rPr>
        <w:t>征求人民法院、人民检察院意见并达成一致，防止分案处理出现证据灭失</w:t>
      </w:r>
      <w:r>
        <w:rPr>
          <w:rFonts w:hint="eastAsia" w:ascii="Times New Roman" w:hAnsi="Times New Roman" w:eastAsia="仿宋_GB2312" w:cs="仿宋_GB2312"/>
          <w:color w:val="auto"/>
          <w:sz w:val="32"/>
          <w:szCs w:val="32"/>
          <w:u w:val="none"/>
          <w:lang w:eastAsia="zh-CN"/>
        </w:rPr>
        <w:t>、</w:t>
      </w:r>
      <w:r>
        <w:rPr>
          <w:rFonts w:hint="eastAsia" w:ascii="Times New Roman" w:hAnsi="Times New Roman" w:eastAsia="仿宋_GB2312" w:cs="仿宋_GB2312"/>
          <w:color w:val="auto"/>
          <w:sz w:val="32"/>
          <w:szCs w:val="32"/>
          <w:u w:val="none"/>
        </w:rPr>
        <w:t>证据链脱节或者</w:t>
      </w:r>
      <w:r>
        <w:rPr>
          <w:rFonts w:hint="eastAsia" w:ascii="Times New Roman" w:hAnsi="Times New Roman" w:eastAsia="仿宋_GB2312" w:cs="仿宋_GB2312"/>
          <w:color w:val="auto"/>
          <w:sz w:val="32"/>
          <w:szCs w:val="32"/>
          <w:u w:val="none"/>
          <w:lang w:val="en-US" w:eastAsia="zh-Hans"/>
        </w:rPr>
        <w:t>影响有组织犯罪认定</w:t>
      </w:r>
      <w:r>
        <w:rPr>
          <w:rFonts w:hint="eastAsia" w:ascii="Times New Roman" w:hAnsi="Times New Roman" w:eastAsia="仿宋_GB2312" w:cs="仿宋_GB2312"/>
          <w:color w:val="auto"/>
          <w:sz w:val="32"/>
          <w:szCs w:val="32"/>
          <w:u w:val="none"/>
        </w:rPr>
        <w:t>等情况。</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第四十四条【</w:t>
      </w:r>
      <w:r>
        <w:rPr>
          <w:rFonts w:hint="eastAsia" w:ascii="Times New Roman" w:hAnsi="Times New Roman" w:eastAsia="黑体" w:cs="黑体"/>
          <w:strike w:val="0"/>
          <w:dstrike w:val="0"/>
          <w:color w:val="auto"/>
          <w:sz w:val="32"/>
          <w:szCs w:val="32"/>
          <w:u w:val="none"/>
          <w:lang w:val="en-US" w:eastAsia="zh-Hans"/>
        </w:rPr>
        <w:t>特殊</w:t>
      </w:r>
      <w:r>
        <w:rPr>
          <w:rFonts w:hint="eastAsia" w:ascii="Times New Roman" w:hAnsi="Times New Roman" w:eastAsia="黑体" w:cs="黑体"/>
          <w:color w:val="auto"/>
          <w:sz w:val="32"/>
          <w:szCs w:val="32"/>
          <w:u w:val="none"/>
        </w:rPr>
        <w:t>从宽制度】</w:t>
      </w:r>
      <w:r>
        <w:rPr>
          <w:rFonts w:hint="eastAsia" w:ascii="Times New Roman" w:hAnsi="Times New Roman" w:eastAsia="仿宋_GB2312" w:cs="仿宋_GB2312"/>
          <w:color w:val="auto"/>
          <w:sz w:val="32"/>
          <w:szCs w:val="32"/>
          <w:u w:val="none"/>
        </w:rPr>
        <w:t>犯罪嫌疑人、被告人有《</w:t>
      </w:r>
      <w:r>
        <w:rPr>
          <w:rFonts w:hint="eastAsia" w:ascii="Times New Roman" w:hAnsi="Times New Roman" w:eastAsia="仿宋_GB2312" w:cs="仿宋_GB2312"/>
          <w:strike w:val="0"/>
          <w:dstrike w:val="0"/>
          <w:color w:val="auto"/>
          <w:sz w:val="32"/>
          <w:szCs w:val="32"/>
          <w:u w:val="none"/>
        </w:rPr>
        <w:t>中华人民共和国</w:t>
      </w:r>
      <w:r>
        <w:rPr>
          <w:rFonts w:hint="eastAsia" w:ascii="Times New Roman" w:hAnsi="Times New Roman" w:eastAsia="仿宋_GB2312" w:cs="仿宋_GB2312"/>
          <w:color w:val="auto"/>
          <w:sz w:val="32"/>
          <w:szCs w:val="32"/>
          <w:u w:val="none"/>
        </w:rPr>
        <w:t>反有组织犯罪法</w:t>
      </w:r>
      <w:r>
        <w:rPr>
          <w:rFonts w:hint="eastAsia" w:ascii="Times New Roman" w:hAnsi="Times New Roman" w:eastAsia="仿宋_GB2312" w:cs="仿宋_GB2312"/>
          <w:strike w:val="0"/>
          <w:dstrike w:val="0"/>
          <w:color w:val="auto"/>
          <w:sz w:val="32"/>
          <w:szCs w:val="32"/>
          <w:u w:val="none"/>
        </w:rPr>
        <w:t>》</w:t>
      </w:r>
      <w:r>
        <w:rPr>
          <w:rFonts w:hint="eastAsia" w:ascii="Times New Roman" w:hAnsi="Times New Roman" w:eastAsia="仿宋_GB2312" w:cs="仿宋_GB2312"/>
          <w:color w:val="auto"/>
          <w:sz w:val="32"/>
          <w:szCs w:val="32"/>
          <w:u w:val="none"/>
        </w:rPr>
        <w:t>第三十三条第一款所列情形之一的，经县级以上公安机关主要负责人批准，公安机关可以向</w:t>
      </w:r>
      <w:r>
        <w:rPr>
          <w:rFonts w:hint="eastAsia" w:ascii="Times New Roman" w:hAnsi="Times New Roman" w:eastAsia="仿宋_GB2312" w:cs="仿宋_GB2312"/>
          <w:strike w:val="0"/>
          <w:dstrike w:val="0"/>
          <w:color w:val="auto"/>
          <w:sz w:val="32"/>
          <w:szCs w:val="32"/>
          <w:u w:val="none"/>
          <w:lang w:val="en-US" w:eastAsia="zh-Hans"/>
        </w:rPr>
        <w:t>人民检察院</w:t>
      </w:r>
      <w:r>
        <w:rPr>
          <w:rFonts w:hint="eastAsia" w:ascii="Times New Roman" w:hAnsi="Times New Roman" w:eastAsia="仿宋_GB2312" w:cs="仿宋_GB2312"/>
          <w:color w:val="auto"/>
          <w:sz w:val="32"/>
          <w:szCs w:val="32"/>
          <w:u w:val="none"/>
        </w:rPr>
        <w:t>提出从宽处理的</w:t>
      </w:r>
      <w:r>
        <w:rPr>
          <w:rFonts w:hint="eastAsia" w:ascii="Times New Roman" w:hAnsi="Times New Roman" w:eastAsia="仿宋_GB2312" w:cs="仿宋_GB2312"/>
          <w:color w:val="auto"/>
          <w:sz w:val="32"/>
          <w:szCs w:val="32"/>
          <w:u w:val="none"/>
          <w:lang w:val="en-US" w:eastAsia="zh-CN"/>
        </w:rPr>
        <w:t>意见</w:t>
      </w:r>
      <w:r>
        <w:rPr>
          <w:rFonts w:hint="eastAsia" w:ascii="Times New Roman" w:hAnsi="Times New Roman" w:eastAsia="仿宋_GB2312" w:cs="仿宋_GB2312"/>
          <w:color w:val="auto"/>
          <w:sz w:val="32"/>
          <w:szCs w:val="32"/>
          <w:u w:val="none"/>
        </w:rPr>
        <w:t>，并说明理由。</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lang w:eastAsia="zh-CN"/>
        </w:rPr>
      </w:pPr>
      <w:r>
        <w:rPr>
          <w:rFonts w:hint="eastAsia" w:ascii="Times New Roman" w:hAnsi="Times New Roman" w:eastAsia="仿宋_GB2312" w:cs="仿宋_GB2312"/>
          <w:color w:val="auto"/>
          <w:sz w:val="32"/>
          <w:szCs w:val="32"/>
          <w:u w:val="none"/>
        </w:rPr>
        <w:t>对有组织犯罪的组织者、领导者</w:t>
      </w:r>
      <w:r>
        <w:rPr>
          <w:rFonts w:hint="eastAsia" w:ascii="Times New Roman" w:hAnsi="Times New Roman" w:eastAsia="仿宋_GB2312" w:cs="仿宋_GB2312"/>
          <w:color w:val="auto"/>
          <w:sz w:val="32"/>
          <w:szCs w:val="32"/>
          <w:u w:val="none"/>
          <w:lang w:eastAsia="zh-CN"/>
        </w:rPr>
        <w:t>，</w:t>
      </w:r>
      <w:r>
        <w:rPr>
          <w:rFonts w:hint="eastAsia" w:ascii="Times New Roman" w:hAnsi="Times New Roman" w:eastAsia="仿宋_GB2312" w:cs="仿宋_GB2312"/>
          <w:color w:val="auto"/>
          <w:sz w:val="32"/>
          <w:szCs w:val="32"/>
          <w:u w:val="none"/>
        </w:rPr>
        <w:t>应当严格适用</w:t>
      </w:r>
      <w:r>
        <w:rPr>
          <w:rFonts w:hint="eastAsia" w:ascii="Times New Roman" w:hAnsi="Times New Roman" w:eastAsia="仿宋_GB2312" w:cs="仿宋_GB2312"/>
          <w:color w:val="auto"/>
          <w:sz w:val="32"/>
          <w:szCs w:val="32"/>
          <w:u w:val="none"/>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仿宋_GB2312"/>
          <w:color w:val="auto"/>
          <w:sz w:val="32"/>
          <w:szCs w:val="32"/>
          <w:u w:val="none"/>
        </w:rPr>
      </w:pPr>
    </w:p>
    <w:p>
      <w:pPr>
        <w:pStyle w:val="2"/>
        <w:keepNext w:val="0"/>
        <w:keepLines w:val="0"/>
        <w:pageBreakBefore w:val="0"/>
        <w:widowControl w:val="0"/>
        <w:kinsoku/>
        <w:wordWrap/>
        <w:overflowPunct w:val="0"/>
        <w:topLinePunct w:val="0"/>
        <w:autoSpaceDE/>
        <w:autoSpaceDN/>
        <w:bidi w:val="0"/>
        <w:adjustRightInd/>
        <w:snapToGrid/>
        <w:spacing w:after="0" w:line="560" w:lineRule="exact"/>
        <w:ind w:left="0" w:leftChars="0" w:right="0" w:rightChars="0"/>
        <w:jc w:val="center"/>
        <w:textAlignment w:val="auto"/>
        <w:rPr>
          <w:rFonts w:hint="eastAsia" w:ascii="Times New Roman" w:hAnsi="Times New Roman" w:eastAsia="黑体" w:cs="黑体"/>
          <w:color w:val="auto"/>
          <w:sz w:val="32"/>
          <w:szCs w:val="32"/>
          <w:u w:val="none"/>
          <w:lang w:val="en-US" w:eastAsia="zh-Hans"/>
        </w:rPr>
      </w:pPr>
      <w:r>
        <w:rPr>
          <w:rFonts w:hint="eastAsia" w:ascii="Times New Roman" w:hAnsi="Times New Roman" w:eastAsia="黑体" w:cs="黑体"/>
          <w:color w:val="auto"/>
          <w:sz w:val="32"/>
          <w:szCs w:val="32"/>
          <w:u w:val="none"/>
          <w:lang w:val="en-US" w:eastAsia="zh-Hans"/>
        </w:rPr>
        <w:t>第五章</w:t>
      </w:r>
      <w:r>
        <w:rPr>
          <w:rFonts w:hint="eastAsia" w:ascii="Times New Roman" w:hAnsi="Times New Roman" w:eastAsia="黑体" w:cs="黑体"/>
          <w:color w:val="auto"/>
          <w:sz w:val="32"/>
          <w:szCs w:val="32"/>
          <w:u w:val="none"/>
          <w:lang w:eastAsia="zh-Hans"/>
        </w:rPr>
        <w:t xml:space="preserve">  </w:t>
      </w:r>
      <w:r>
        <w:rPr>
          <w:rFonts w:hint="eastAsia" w:ascii="Times New Roman" w:hAnsi="Times New Roman" w:eastAsia="黑体" w:cs="黑体"/>
          <w:color w:val="auto"/>
          <w:sz w:val="32"/>
          <w:szCs w:val="32"/>
          <w:u w:val="none"/>
          <w:lang w:val="en-US" w:eastAsia="zh-Hans"/>
        </w:rPr>
        <w:t>涉案财产调查与处置</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仿宋_GB2312"/>
          <w:color w:val="auto"/>
          <w:sz w:val="32"/>
          <w:szCs w:val="32"/>
          <w:u w:val="none"/>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第四十</w:t>
      </w:r>
      <w:r>
        <w:rPr>
          <w:rFonts w:hint="eastAsia" w:ascii="Times New Roman" w:hAnsi="Times New Roman" w:eastAsia="黑体" w:cs="黑体"/>
          <w:color w:val="auto"/>
          <w:sz w:val="32"/>
          <w:szCs w:val="32"/>
          <w:u w:val="none"/>
          <w:lang w:val="en-US" w:eastAsia="zh-Hans"/>
        </w:rPr>
        <w:t>五</w:t>
      </w:r>
      <w:r>
        <w:rPr>
          <w:rFonts w:hint="eastAsia" w:ascii="Times New Roman" w:hAnsi="Times New Roman" w:eastAsia="黑体" w:cs="黑体"/>
          <w:color w:val="auto"/>
          <w:sz w:val="32"/>
          <w:szCs w:val="32"/>
          <w:u w:val="none"/>
        </w:rPr>
        <w:t>条【涉案财产全面调查】</w:t>
      </w:r>
      <w:r>
        <w:rPr>
          <w:rFonts w:hint="eastAsia" w:ascii="Times New Roman" w:hAnsi="Times New Roman" w:eastAsia="仿宋_GB2312" w:cs="仿宋_GB2312"/>
          <w:color w:val="auto"/>
          <w:sz w:val="32"/>
          <w:szCs w:val="32"/>
          <w:u w:val="none"/>
        </w:rPr>
        <w:t>公安机关根据办理有组织犯罪案件的需要，可以全面调查</w:t>
      </w:r>
      <w:r>
        <w:rPr>
          <w:rFonts w:hint="eastAsia" w:ascii="Times New Roman" w:hAnsi="Times New Roman" w:eastAsia="仿宋_GB2312" w:cs="仿宋_GB2312"/>
          <w:color w:val="auto"/>
          <w:sz w:val="32"/>
          <w:szCs w:val="32"/>
          <w:u w:val="none"/>
          <w:lang w:eastAsia="zh-CN"/>
        </w:rPr>
        <w:t>涉嫌</w:t>
      </w:r>
      <w:r>
        <w:rPr>
          <w:rFonts w:hint="eastAsia" w:ascii="Times New Roman" w:hAnsi="Times New Roman" w:eastAsia="仿宋_GB2312" w:cs="仿宋_GB2312"/>
          <w:color w:val="auto"/>
          <w:sz w:val="32"/>
          <w:szCs w:val="32"/>
          <w:u w:val="none"/>
        </w:rPr>
        <w:t>有组织犯罪</w:t>
      </w:r>
      <w:r>
        <w:rPr>
          <w:rFonts w:hint="eastAsia" w:ascii="Times New Roman" w:hAnsi="Times New Roman" w:eastAsia="仿宋_GB2312" w:cs="仿宋_GB2312"/>
          <w:color w:val="auto"/>
          <w:sz w:val="32"/>
          <w:szCs w:val="32"/>
          <w:u w:val="none"/>
          <w:lang w:eastAsia="zh-CN"/>
        </w:rPr>
        <w:t>的</w:t>
      </w:r>
      <w:r>
        <w:rPr>
          <w:rFonts w:hint="eastAsia" w:ascii="Times New Roman" w:hAnsi="Times New Roman" w:eastAsia="仿宋_GB2312" w:cs="仿宋_GB2312"/>
          <w:color w:val="auto"/>
          <w:sz w:val="32"/>
          <w:szCs w:val="32"/>
          <w:u w:val="none"/>
        </w:rPr>
        <w:t>组织及其成员财产的来源、性质、用途、权属及价值，依法采取查询、查封、扣押、冻结等措施。</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全面调查的范围包括：有组织犯罪组织的财产；组织成员个人所有的财产；组织成员实际控制的财产；组织成员出资购买的财产；组织成员转移至他人名下的财产；组织成员涉嫌洗钱及掩饰、隐瞒犯罪所得、犯罪所得孳息、收益等犯罪涉及的财产；其他与有组织犯罪组织及其成员有关的财产。</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第四十</w:t>
      </w:r>
      <w:r>
        <w:rPr>
          <w:rFonts w:hint="eastAsia" w:ascii="Times New Roman" w:hAnsi="Times New Roman" w:eastAsia="黑体" w:cs="黑体"/>
          <w:color w:val="auto"/>
          <w:sz w:val="32"/>
          <w:szCs w:val="32"/>
          <w:u w:val="none"/>
          <w:lang w:val="en-US" w:eastAsia="zh-Hans"/>
        </w:rPr>
        <w:t>六</w:t>
      </w:r>
      <w:r>
        <w:rPr>
          <w:rFonts w:hint="eastAsia" w:ascii="Times New Roman" w:hAnsi="Times New Roman" w:eastAsia="黑体" w:cs="黑体"/>
          <w:color w:val="auto"/>
          <w:sz w:val="32"/>
          <w:szCs w:val="32"/>
          <w:u w:val="none"/>
        </w:rPr>
        <w:t>条【反洗钱协作机制】</w:t>
      </w:r>
      <w:r>
        <w:rPr>
          <w:rFonts w:hint="eastAsia" w:ascii="Times New Roman" w:hAnsi="Times New Roman" w:eastAsia="仿宋_GB2312" w:cs="仿宋_GB2312"/>
          <w:color w:val="auto"/>
          <w:sz w:val="32"/>
          <w:szCs w:val="32"/>
          <w:u w:val="none"/>
        </w:rPr>
        <w:t>公安机关根据反有组织犯罪工作需要，</w:t>
      </w:r>
      <w:r>
        <w:rPr>
          <w:rFonts w:hint="eastAsia" w:ascii="Times New Roman" w:hAnsi="Times New Roman" w:eastAsia="仿宋_GB2312" w:cs="仿宋_GB2312"/>
          <w:color w:val="auto"/>
          <w:sz w:val="32"/>
          <w:szCs w:val="32"/>
          <w:u w:val="none"/>
          <w:lang w:eastAsia="zh-CN"/>
        </w:rPr>
        <w:t>可以向</w:t>
      </w:r>
      <w:r>
        <w:rPr>
          <w:rFonts w:hint="eastAsia" w:ascii="Times New Roman" w:hAnsi="Times New Roman" w:eastAsia="仿宋_GB2312" w:cs="仿宋_GB2312"/>
          <w:color w:val="auto"/>
          <w:sz w:val="32"/>
          <w:szCs w:val="32"/>
          <w:u w:val="none"/>
        </w:rPr>
        <w:t>反洗钱</w:t>
      </w:r>
      <w:r>
        <w:rPr>
          <w:rFonts w:hint="eastAsia" w:ascii="Times New Roman" w:hAnsi="Times New Roman" w:eastAsia="仿宋_GB2312" w:cs="仿宋_GB2312"/>
          <w:color w:val="auto"/>
          <w:sz w:val="32"/>
          <w:szCs w:val="32"/>
          <w:u w:val="none"/>
          <w:lang w:eastAsia="zh-CN"/>
        </w:rPr>
        <w:t>行政</w:t>
      </w:r>
      <w:r>
        <w:rPr>
          <w:rFonts w:hint="eastAsia" w:ascii="Times New Roman" w:hAnsi="Times New Roman" w:eastAsia="仿宋_GB2312" w:cs="仿宋_GB2312"/>
          <w:color w:val="auto"/>
          <w:sz w:val="32"/>
          <w:szCs w:val="32"/>
          <w:u w:val="none"/>
        </w:rPr>
        <w:t>主管部门查询与有组织犯罪相关的信息数据、提请协查</w:t>
      </w:r>
      <w:r>
        <w:rPr>
          <w:rFonts w:hint="eastAsia" w:ascii="Times New Roman" w:hAnsi="Times New Roman" w:eastAsia="仿宋_GB2312" w:cs="仿宋_GB2312"/>
          <w:color w:val="auto"/>
          <w:sz w:val="32"/>
          <w:szCs w:val="32"/>
          <w:u w:val="none"/>
          <w:lang w:val="en-US" w:eastAsia="zh-Hans"/>
        </w:rPr>
        <w:t>与有组织犯罪相关的</w:t>
      </w:r>
      <w:r>
        <w:rPr>
          <w:rFonts w:hint="eastAsia" w:ascii="Times New Roman" w:hAnsi="Times New Roman" w:eastAsia="仿宋_GB2312" w:cs="仿宋_GB2312"/>
          <w:color w:val="auto"/>
          <w:sz w:val="32"/>
          <w:szCs w:val="32"/>
          <w:u w:val="none"/>
        </w:rPr>
        <w:t>可疑交易活动。</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第四十</w:t>
      </w:r>
      <w:r>
        <w:rPr>
          <w:rFonts w:hint="eastAsia" w:ascii="Times New Roman" w:hAnsi="Times New Roman" w:eastAsia="黑体" w:cs="黑体"/>
          <w:color w:val="auto"/>
          <w:sz w:val="32"/>
          <w:szCs w:val="32"/>
          <w:u w:val="none"/>
          <w:lang w:val="en-US" w:eastAsia="zh-Hans"/>
        </w:rPr>
        <w:t>七</w:t>
      </w:r>
      <w:r>
        <w:rPr>
          <w:rFonts w:hint="eastAsia" w:ascii="Times New Roman" w:hAnsi="Times New Roman" w:eastAsia="黑体" w:cs="黑体"/>
          <w:color w:val="auto"/>
          <w:sz w:val="32"/>
          <w:szCs w:val="32"/>
          <w:u w:val="none"/>
        </w:rPr>
        <w:t>条【先行处置】</w:t>
      </w:r>
      <w:r>
        <w:rPr>
          <w:rFonts w:hint="eastAsia" w:ascii="Times New Roman" w:hAnsi="Times New Roman" w:eastAsia="仿宋_GB2312" w:cs="仿宋_GB2312"/>
          <w:color w:val="auto"/>
          <w:sz w:val="32"/>
          <w:szCs w:val="32"/>
          <w:u w:val="none"/>
        </w:rPr>
        <w:t>对下列财产，经县级以上公安机关主要负责人批准，可以依法先行处置，所得价款由扣押、冻结机关保管，并及时告知犯罪嫌疑人、被告人或者其近亲属：</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（一）易损毁、灭失、变质等不宜长期保存的物品；</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（二）有效期即将届满的汇票、本票、支票等；</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（三）债券、股票、基金份额等财产，经权利人申请，出售不损害国家利益、被害人利益，不影响诉讼正常进行的</w:t>
      </w:r>
      <w:r>
        <w:rPr>
          <w:rFonts w:hint="eastAsia" w:ascii="Times New Roman" w:hAnsi="Times New Roman" w:eastAsia="仿宋_GB2312" w:cs="仿宋_GB2312"/>
          <w:color w:val="auto"/>
          <w:sz w:val="32"/>
          <w:szCs w:val="32"/>
          <w:u w:val="none"/>
          <w:lang w:eastAsia="zh-Hans"/>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第四十</w:t>
      </w:r>
      <w:r>
        <w:rPr>
          <w:rFonts w:hint="eastAsia" w:ascii="Times New Roman" w:hAnsi="Times New Roman" w:eastAsia="黑体" w:cs="黑体"/>
          <w:color w:val="auto"/>
          <w:sz w:val="32"/>
          <w:szCs w:val="32"/>
          <w:u w:val="none"/>
          <w:lang w:val="en-US" w:eastAsia="zh-Hans"/>
        </w:rPr>
        <w:t>八</w:t>
      </w:r>
      <w:r>
        <w:rPr>
          <w:rFonts w:hint="eastAsia" w:ascii="Times New Roman" w:hAnsi="Times New Roman" w:eastAsia="黑体" w:cs="黑体"/>
          <w:color w:val="auto"/>
          <w:sz w:val="32"/>
          <w:szCs w:val="32"/>
          <w:u w:val="none"/>
        </w:rPr>
        <w:t>条【等值财产处置】</w:t>
      </w:r>
      <w:r>
        <w:rPr>
          <w:rFonts w:hint="eastAsia" w:ascii="Times New Roman" w:hAnsi="Times New Roman" w:eastAsia="仿宋_GB2312" w:cs="仿宋_GB2312"/>
          <w:color w:val="auto"/>
          <w:sz w:val="32"/>
          <w:szCs w:val="32"/>
          <w:u w:val="none"/>
        </w:rPr>
        <w:t>有组织犯罪组织及其成员依法应当被追缴、没收的涉案财产无法找到、灭失或者与其他合法财产混合且不可分割的，公安机关</w:t>
      </w:r>
      <w:r>
        <w:rPr>
          <w:rFonts w:hint="eastAsia" w:ascii="Times New Roman" w:hAnsi="Times New Roman" w:eastAsia="仿宋_GB2312" w:cs="仿宋_GB2312"/>
          <w:color w:val="auto"/>
          <w:sz w:val="32"/>
          <w:szCs w:val="32"/>
          <w:u w:val="none"/>
          <w:lang w:eastAsia="zh-CN"/>
        </w:rPr>
        <w:t>应当积极调查、收集有关证据</w:t>
      </w:r>
      <w:r>
        <w:rPr>
          <w:rFonts w:hint="eastAsia" w:ascii="Times New Roman" w:hAnsi="Times New Roman" w:eastAsia="仿宋_GB2312" w:cs="仿宋_GB2312"/>
          <w:color w:val="auto"/>
          <w:sz w:val="32"/>
          <w:szCs w:val="32"/>
          <w:u w:val="none"/>
          <w:lang w:eastAsia="zh-Hans"/>
        </w:rPr>
        <w:t>，</w:t>
      </w:r>
      <w:r>
        <w:rPr>
          <w:rFonts w:hint="eastAsia" w:ascii="Times New Roman" w:hAnsi="Times New Roman" w:eastAsia="仿宋_GB2312" w:cs="仿宋_GB2312"/>
          <w:color w:val="auto"/>
          <w:sz w:val="32"/>
          <w:szCs w:val="32"/>
          <w:u w:val="none"/>
          <w:lang w:val="en-US" w:eastAsia="zh-Hans"/>
        </w:rPr>
        <w:t>并在起诉意见书中说明</w:t>
      </w:r>
      <w:r>
        <w:rPr>
          <w:rFonts w:hint="eastAsia" w:ascii="Times New Roman" w:hAnsi="Times New Roman" w:eastAsia="仿宋_GB2312" w:cs="仿宋_GB2312"/>
          <w:color w:val="auto"/>
          <w:sz w:val="32"/>
          <w:szCs w:val="32"/>
          <w:u w:val="none"/>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黑体"/>
          <w:color w:val="auto"/>
          <w:sz w:val="32"/>
          <w:szCs w:val="32"/>
          <w:u w:val="none"/>
          <w:lang w:eastAsia="zh-CN"/>
        </w:rPr>
      </w:pPr>
      <w:r>
        <w:rPr>
          <w:rFonts w:hint="eastAsia" w:ascii="Times New Roman" w:hAnsi="Times New Roman" w:eastAsia="黑体" w:cs="黑体"/>
          <w:color w:val="auto"/>
          <w:sz w:val="32"/>
          <w:szCs w:val="32"/>
          <w:u w:val="none"/>
        </w:rPr>
        <w:t>第</w:t>
      </w:r>
      <w:r>
        <w:rPr>
          <w:rFonts w:hint="eastAsia" w:ascii="Times New Roman" w:hAnsi="Times New Roman" w:eastAsia="黑体" w:cs="黑体"/>
          <w:color w:val="auto"/>
          <w:sz w:val="32"/>
          <w:szCs w:val="32"/>
          <w:u w:val="none"/>
          <w:lang w:val="en-US" w:eastAsia="zh-Hans"/>
        </w:rPr>
        <w:t>四十九</w:t>
      </w:r>
      <w:r>
        <w:rPr>
          <w:rFonts w:hint="eastAsia" w:ascii="Times New Roman" w:hAnsi="Times New Roman" w:eastAsia="黑体" w:cs="黑体"/>
          <w:color w:val="auto"/>
          <w:sz w:val="32"/>
          <w:szCs w:val="32"/>
          <w:u w:val="none"/>
        </w:rPr>
        <w:t>条【涉案财产高度可能性规定】</w:t>
      </w:r>
      <w:r>
        <w:rPr>
          <w:rFonts w:hint="eastAsia" w:ascii="Times New Roman" w:hAnsi="Times New Roman" w:eastAsia="仿宋_GB2312" w:cs="仿宋_GB2312"/>
          <w:color w:val="auto"/>
          <w:sz w:val="32"/>
          <w:szCs w:val="32"/>
          <w:u w:val="none"/>
          <w:lang w:eastAsia="zh-CN"/>
        </w:rPr>
        <w:t>有证据证明犯罪嫌疑人</w:t>
      </w:r>
      <w:r>
        <w:rPr>
          <w:rFonts w:hint="eastAsia" w:ascii="Times New Roman" w:hAnsi="Times New Roman" w:eastAsia="仿宋_GB2312" w:cs="仿宋_GB2312"/>
          <w:color w:val="auto"/>
          <w:sz w:val="32"/>
          <w:szCs w:val="32"/>
          <w:u w:val="none"/>
        </w:rPr>
        <w:t>在犯罪期间获得</w:t>
      </w:r>
      <w:r>
        <w:rPr>
          <w:rFonts w:hint="eastAsia" w:ascii="Times New Roman" w:hAnsi="Times New Roman" w:eastAsia="仿宋_GB2312" w:cs="仿宋_GB2312"/>
          <w:color w:val="auto"/>
          <w:sz w:val="32"/>
          <w:szCs w:val="32"/>
          <w:u w:val="none"/>
          <w:lang w:eastAsia="zh-CN"/>
        </w:rPr>
        <w:t>的财产高度</w:t>
      </w:r>
      <w:r>
        <w:rPr>
          <w:rFonts w:hint="eastAsia" w:ascii="Times New Roman" w:hAnsi="Times New Roman" w:eastAsia="仿宋_GB2312" w:cs="仿宋_GB2312"/>
          <w:color w:val="auto"/>
          <w:sz w:val="32"/>
          <w:szCs w:val="32"/>
          <w:u w:val="none"/>
        </w:rPr>
        <w:t>可能属于黑社会性质组织犯罪的违法所得及其孳息、收益</w:t>
      </w:r>
      <w:r>
        <w:rPr>
          <w:rFonts w:hint="eastAsia" w:ascii="Times New Roman" w:hAnsi="Times New Roman" w:eastAsia="仿宋_GB2312" w:cs="仿宋_GB2312"/>
          <w:color w:val="auto"/>
          <w:sz w:val="32"/>
          <w:szCs w:val="32"/>
          <w:u w:val="none"/>
          <w:lang w:eastAsia="zh-CN"/>
        </w:rPr>
        <w:t>，</w:t>
      </w:r>
      <w:r>
        <w:rPr>
          <w:rFonts w:hint="eastAsia" w:ascii="Times New Roman" w:hAnsi="Times New Roman" w:eastAsia="仿宋_GB2312" w:cs="仿宋_GB2312"/>
          <w:color w:val="auto"/>
          <w:sz w:val="32"/>
          <w:szCs w:val="32"/>
          <w:u w:val="none"/>
        </w:rPr>
        <w:t>公安机关</w:t>
      </w:r>
      <w:r>
        <w:rPr>
          <w:rFonts w:hint="eastAsia" w:ascii="Times New Roman" w:hAnsi="Times New Roman" w:eastAsia="仿宋_GB2312" w:cs="仿宋_GB2312"/>
          <w:color w:val="auto"/>
          <w:sz w:val="32"/>
          <w:szCs w:val="32"/>
          <w:u w:val="none"/>
          <w:lang w:eastAsia="zh-CN"/>
        </w:rPr>
        <w:t>应当要求</w:t>
      </w:r>
      <w:r>
        <w:rPr>
          <w:rFonts w:hint="eastAsia" w:ascii="Times New Roman" w:hAnsi="Times New Roman" w:eastAsia="仿宋_GB2312" w:cs="仿宋_GB2312"/>
          <w:color w:val="auto"/>
          <w:sz w:val="32"/>
          <w:szCs w:val="32"/>
          <w:u w:val="none"/>
        </w:rPr>
        <w:t>犯罪嫌疑人说明</w:t>
      </w:r>
      <w:r>
        <w:rPr>
          <w:rFonts w:hint="eastAsia" w:ascii="Times New Roman" w:hAnsi="Times New Roman" w:eastAsia="仿宋_GB2312" w:cs="仿宋_GB2312"/>
          <w:color w:val="auto"/>
          <w:sz w:val="32"/>
          <w:szCs w:val="32"/>
          <w:u w:val="none"/>
          <w:lang w:eastAsia="zh-CN"/>
        </w:rPr>
        <w:t>财产</w:t>
      </w:r>
      <w:r>
        <w:rPr>
          <w:rFonts w:hint="eastAsia" w:ascii="Times New Roman" w:hAnsi="Times New Roman" w:eastAsia="仿宋_GB2312" w:cs="仿宋_GB2312"/>
          <w:color w:val="auto"/>
          <w:sz w:val="32"/>
          <w:szCs w:val="32"/>
          <w:u w:val="none"/>
        </w:rPr>
        <w:t>来源</w:t>
      </w:r>
      <w:r>
        <w:rPr>
          <w:rFonts w:hint="eastAsia" w:ascii="Times New Roman" w:hAnsi="Times New Roman" w:eastAsia="仿宋_GB2312" w:cs="仿宋_GB2312"/>
          <w:color w:val="auto"/>
          <w:sz w:val="32"/>
          <w:szCs w:val="32"/>
          <w:u w:val="none"/>
          <w:lang w:eastAsia="zh-CN"/>
        </w:rPr>
        <w:t>并予以查证，</w:t>
      </w:r>
      <w:r>
        <w:rPr>
          <w:rFonts w:hint="eastAsia" w:ascii="Times New Roman" w:hAnsi="Times New Roman" w:eastAsia="仿宋_GB2312" w:cs="仿宋_GB2312"/>
          <w:strike w:val="0"/>
          <w:dstrike w:val="0"/>
          <w:color w:val="auto"/>
          <w:sz w:val="32"/>
          <w:szCs w:val="32"/>
          <w:u w:val="none"/>
          <w:lang w:eastAsia="zh-CN"/>
        </w:rPr>
        <w:t>对</w:t>
      </w:r>
      <w:r>
        <w:rPr>
          <w:rFonts w:hint="eastAsia" w:ascii="Times New Roman" w:hAnsi="Times New Roman" w:eastAsia="仿宋_GB2312" w:cs="仿宋_GB2312"/>
          <w:color w:val="auto"/>
          <w:sz w:val="32"/>
          <w:szCs w:val="32"/>
          <w:u w:val="none"/>
          <w:lang w:eastAsia="zh-CN"/>
        </w:rPr>
        <w:t>犯罪嫌疑人不能说明合法来源的</w:t>
      </w:r>
      <w:r>
        <w:rPr>
          <w:rFonts w:hint="eastAsia" w:ascii="Times New Roman" w:hAnsi="Times New Roman" w:eastAsia="仿宋_GB2312" w:cs="仿宋_GB2312"/>
          <w:color w:val="auto"/>
          <w:sz w:val="32"/>
          <w:szCs w:val="32"/>
          <w:u w:val="none"/>
          <w:shd w:val="clear" w:color="auto" w:fill="auto"/>
          <w:lang w:eastAsia="zh-CN"/>
        </w:rPr>
        <w:t>，</w:t>
      </w:r>
      <w:r>
        <w:rPr>
          <w:rFonts w:hint="eastAsia" w:ascii="Times New Roman" w:hAnsi="Times New Roman" w:eastAsia="仿宋_GB2312" w:cs="仿宋_GB2312"/>
          <w:color w:val="auto"/>
          <w:sz w:val="32"/>
          <w:szCs w:val="32"/>
          <w:u w:val="none"/>
          <w:lang w:eastAsia="zh-CN"/>
        </w:rPr>
        <w:t>应当随案移送审查起诉，并对高度可能性作出说明。</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第五十条【移送审查起诉时提出财产处理意见】</w:t>
      </w:r>
      <w:r>
        <w:rPr>
          <w:rFonts w:hint="eastAsia" w:ascii="Times New Roman" w:hAnsi="Times New Roman" w:eastAsia="仿宋_GB2312" w:cs="仿宋_GB2312"/>
          <w:color w:val="auto"/>
          <w:sz w:val="32"/>
          <w:szCs w:val="32"/>
          <w:u w:val="none"/>
        </w:rPr>
        <w:t>有组织犯罪案件移送审查起诉时，公安机关应当对涉案财产提出书面处理意见及理由、依据。</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lang w:val="en-US" w:eastAsia="zh-CN"/>
        </w:rPr>
        <w:t>黑社会性质组织犯罪案件，一般应当对涉案财产材料</w:t>
      </w:r>
      <w:r>
        <w:rPr>
          <w:rFonts w:hint="eastAsia" w:ascii="Times New Roman" w:hAnsi="Times New Roman" w:eastAsia="仿宋_GB2312" w:cs="仿宋_GB2312"/>
          <w:color w:val="auto"/>
          <w:sz w:val="32"/>
          <w:szCs w:val="32"/>
          <w:u w:val="none"/>
        </w:rPr>
        <w:t>单独立卷</w:t>
      </w:r>
      <w:r>
        <w:rPr>
          <w:rFonts w:hint="eastAsia" w:ascii="Times New Roman" w:hAnsi="Times New Roman" w:eastAsia="仿宋_GB2312" w:cs="仿宋_GB2312"/>
          <w:color w:val="auto"/>
          <w:sz w:val="32"/>
          <w:szCs w:val="32"/>
          <w:u w:val="none"/>
          <w:lang w:eastAsia="zh-Hans"/>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第五十</w:t>
      </w:r>
      <w:r>
        <w:rPr>
          <w:rFonts w:hint="eastAsia" w:ascii="Times New Roman" w:hAnsi="Times New Roman" w:eastAsia="黑体" w:cs="黑体"/>
          <w:color w:val="auto"/>
          <w:sz w:val="32"/>
          <w:szCs w:val="32"/>
          <w:u w:val="none"/>
          <w:lang w:val="en-US" w:eastAsia="zh-Hans"/>
        </w:rPr>
        <w:t>一</w:t>
      </w:r>
      <w:r>
        <w:rPr>
          <w:rFonts w:hint="eastAsia" w:ascii="Times New Roman" w:hAnsi="Times New Roman" w:eastAsia="黑体" w:cs="黑体"/>
          <w:color w:val="auto"/>
          <w:sz w:val="32"/>
          <w:szCs w:val="32"/>
          <w:u w:val="none"/>
        </w:rPr>
        <w:t>条【犯罪嫌疑人逃匿、死亡案件违法所得的没收程序】</w:t>
      </w:r>
      <w:r>
        <w:rPr>
          <w:rFonts w:hint="eastAsia" w:ascii="Times New Roman" w:hAnsi="Times New Roman" w:eastAsia="仿宋_GB2312" w:cs="仿宋_GB2312"/>
          <w:color w:val="auto"/>
          <w:sz w:val="32"/>
          <w:szCs w:val="32"/>
          <w:u w:val="none"/>
        </w:rPr>
        <w:t>黑社会性质组织犯罪案件的犯罪嫌疑人逃匿，在通缉一年后不能到案，或者犯罪嫌疑人死亡，依照</w:t>
      </w:r>
      <w:r>
        <w:rPr>
          <w:rFonts w:hint="eastAsia" w:ascii="Times New Roman" w:hAnsi="Times New Roman" w:eastAsia="仿宋_GB2312" w:cs="仿宋_GB2312"/>
          <w:color w:val="auto"/>
          <w:sz w:val="32"/>
          <w:szCs w:val="32"/>
          <w:u w:val="none"/>
          <w:lang w:eastAsia="zh-CN"/>
        </w:rPr>
        <w:t>《中华人民共和国刑法》</w:t>
      </w:r>
      <w:r>
        <w:rPr>
          <w:rFonts w:hint="eastAsia" w:ascii="Times New Roman" w:hAnsi="Times New Roman" w:eastAsia="仿宋_GB2312" w:cs="仿宋_GB2312"/>
          <w:color w:val="auto"/>
          <w:sz w:val="32"/>
          <w:szCs w:val="32"/>
          <w:u w:val="none"/>
        </w:rPr>
        <w:t>规定应当追缴其违法所得及其他涉案财产的，依照</w:t>
      </w:r>
      <w:r>
        <w:rPr>
          <w:rFonts w:hint="eastAsia" w:ascii="Times New Roman" w:hAnsi="Times New Roman" w:eastAsia="仿宋_GB2312" w:cs="仿宋_GB2312"/>
          <w:strike w:val="0"/>
          <w:dstrike w:val="0"/>
          <w:color w:val="auto"/>
          <w:sz w:val="32"/>
          <w:szCs w:val="32"/>
          <w:u w:val="none"/>
        </w:rPr>
        <w:t>《中华人民共和国</w:t>
      </w:r>
      <w:r>
        <w:rPr>
          <w:rFonts w:hint="eastAsia" w:ascii="Times New Roman" w:hAnsi="Times New Roman" w:eastAsia="仿宋_GB2312" w:cs="仿宋_GB2312"/>
          <w:color w:val="auto"/>
          <w:sz w:val="32"/>
          <w:szCs w:val="32"/>
          <w:u w:val="none"/>
        </w:rPr>
        <w:t>刑事诉讼法</w:t>
      </w:r>
      <w:r>
        <w:rPr>
          <w:rFonts w:hint="eastAsia" w:ascii="Times New Roman" w:hAnsi="Times New Roman" w:eastAsia="仿宋_GB2312" w:cs="仿宋_GB2312"/>
          <w:strike w:val="0"/>
          <w:dstrike w:val="0"/>
          <w:color w:val="auto"/>
          <w:sz w:val="32"/>
          <w:szCs w:val="32"/>
          <w:u w:val="none"/>
        </w:rPr>
        <w:t>》</w:t>
      </w:r>
      <w:r>
        <w:rPr>
          <w:rFonts w:hint="eastAsia" w:ascii="Times New Roman" w:hAnsi="Times New Roman" w:eastAsia="仿宋_GB2312" w:cs="仿宋_GB2312"/>
          <w:strike w:val="0"/>
          <w:dstrike w:val="0"/>
          <w:color w:val="auto"/>
          <w:sz w:val="32"/>
          <w:szCs w:val="32"/>
          <w:u w:val="none"/>
          <w:lang w:val="en-US" w:eastAsia="zh-Hans"/>
        </w:rPr>
        <w:t>及</w:t>
      </w:r>
      <w:r>
        <w:rPr>
          <w:rFonts w:hint="eastAsia" w:ascii="Times New Roman" w:hAnsi="Times New Roman" w:eastAsia="仿宋_GB2312" w:cs="仿宋_GB2312"/>
          <w:color w:val="auto"/>
          <w:sz w:val="32"/>
          <w:szCs w:val="32"/>
          <w:u w:val="none"/>
        </w:rPr>
        <w:t>《公安机关办理刑事案件程序规定》有关犯罪嫌疑人逃匿、死亡案件违法所得的没收程序的规定办理。</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第五十</w:t>
      </w:r>
      <w:r>
        <w:rPr>
          <w:rFonts w:hint="eastAsia" w:ascii="Times New Roman" w:hAnsi="Times New Roman" w:eastAsia="黑体" w:cs="黑体"/>
          <w:color w:val="auto"/>
          <w:sz w:val="32"/>
          <w:szCs w:val="32"/>
          <w:u w:val="none"/>
          <w:lang w:val="en-US" w:eastAsia="zh-Hans"/>
        </w:rPr>
        <w:t>二</w:t>
      </w:r>
      <w:r>
        <w:rPr>
          <w:rFonts w:hint="eastAsia" w:ascii="Times New Roman" w:hAnsi="Times New Roman" w:eastAsia="黑体" w:cs="黑体"/>
          <w:color w:val="auto"/>
          <w:sz w:val="32"/>
          <w:szCs w:val="32"/>
          <w:u w:val="none"/>
        </w:rPr>
        <w:t>条【代管、托管】</w:t>
      </w:r>
      <w:r>
        <w:rPr>
          <w:rFonts w:hint="eastAsia" w:ascii="Times New Roman" w:hAnsi="Times New Roman" w:eastAsia="仿宋_GB2312" w:cs="仿宋_GB2312"/>
          <w:color w:val="auto"/>
          <w:sz w:val="32"/>
          <w:szCs w:val="32"/>
          <w:u w:val="none"/>
        </w:rPr>
        <w:t>对于不宜查封、扣押、冻结的经营性财产，经县级以上公安机关主要负责人批准，可以申请当地政府指定有关部门或者委托有关机构代管或者托管。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不宜查封、扣押、冻结情形消失的，公安机关可以依法对相关财产采取查封、扣押、冻结措施。</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default" w:ascii="Times New Roman" w:hAnsi="Times New Roman" w:eastAsia="仿宋_GB2312" w:cs="仿宋_GB2312"/>
          <w:color w:val="auto"/>
          <w:sz w:val="32"/>
          <w:szCs w:val="32"/>
          <w:u w:val="single"/>
          <w:lang w:val="en-US" w:eastAsia="zh-CN"/>
        </w:rPr>
      </w:pPr>
      <w:r>
        <w:rPr>
          <w:rFonts w:hint="eastAsia" w:ascii="Times New Roman" w:hAnsi="Times New Roman" w:eastAsia="黑体" w:cs="黑体"/>
          <w:color w:val="auto"/>
          <w:sz w:val="32"/>
          <w:szCs w:val="32"/>
          <w:u w:val="none"/>
        </w:rPr>
        <w:t>第五十</w:t>
      </w:r>
      <w:r>
        <w:rPr>
          <w:rFonts w:hint="eastAsia" w:ascii="Times New Roman" w:hAnsi="Times New Roman" w:eastAsia="黑体" w:cs="黑体"/>
          <w:color w:val="auto"/>
          <w:sz w:val="32"/>
          <w:szCs w:val="32"/>
          <w:u w:val="none"/>
          <w:lang w:val="en-US" w:eastAsia="zh-Hans"/>
        </w:rPr>
        <w:t>三</w:t>
      </w:r>
      <w:r>
        <w:rPr>
          <w:rFonts w:hint="eastAsia" w:ascii="Times New Roman" w:hAnsi="Times New Roman" w:eastAsia="黑体" w:cs="黑体"/>
          <w:color w:val="auto"/>
          <w:sz w:val="32"/>
          <w:szCs w:val="32"/>
          <w:u w:val="none"/>
        </w:rPr>
        <w:t>条【异议处理流程】</w:t>
      </w:r>
      <w:r>
        <w:rPr>
          <w:rFonts w:hint="eastAsia" w:ascii="Times New Roman" w:hAnsi="Times New Roman" w:eastAsia="仿宋_GB2312" w:cs="仿宋_GB2312"/>
          <w:color w:val="auto"/>
          <w:sz w:val="32"/>
          <w:szCs w:val="32"/>
          <w:u w:val="none"/>
        </w:rPr>
        <w:t>利害关系人对查封、扣押、冻结、处置涉案财物提出异议的，公安机关应当及时予以核实，听取其意见，依法作出处理</w:t>
      </w:r>
      <w:r>
        <w:rPr>
          <w:rFonts w:hint="eastAsia" w:ascii="Times New Roman" w:hAnsi="Times New Roman" w:eastAsia="仿宋_GB2312" w:cs="仿宋_GB2312"/>
          <w:color w:val="auto"/>
          <w:sz w:val="32"/>
          <w:szCs w:val="32"/>
          <w:u w:val="none"/>
          <w:lang w:eastAsia="zh-CN"/>
        </w:rPr>
        <w:t>，并书面告知利害关系人。经查明确实与案件无关的财物，应当在三日以内解除相关措施，并予以退还。</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公安机关对涉案财物作出处理后，利害关系人对处理不服的，可以提出申诉或者控告。受理申诉或者控告的公安机关应当及时进行调查核实，并在收到申诉、控告之日起三十日以内作出处理决定</w:t>
      </w:r>
      <w:r>
        <w:rPr>
          <w:rFonts w:hint="eastAsia" w:ascii="Times New Roman" w:hAnsi="Times New Roman" w:eastAsia="仿宋_GB2312" w:cs="仿宋_GB2312"/>
          <w:color w:val="auto"/>
          <w:sz w:val="32"/>
          <w:szCs w:val="32"/>
          <w:u w:val="none"/>
          <w:lang w:eastAsia="zh-CN"/>
        </w:rPr>
        <w:t>并</w:t>
      </w:r>
      <w:r>
        <w:rPr>
          <w:rFonts w:hint="eastAsia" w:ascii="Times New Roman" w:hAnsi="Times New Roman" w:eastAsia="仿宋_GB2312" w:cs="仿宋_GB2312"/>
          <w:color w:val="auto"/>
          <w:sz w:val="32"/>
          <w:szCs w:val="32"/>
          <w:u w:val="none"/>
        </w:rPr>
        <w:t>书面回复。</w:t>
      </w:r>
    </w:p>
    <w:p>
      <w:pPr>
        <w:pStyle w:val="2"/>
        <w:keepNext w:val="0"/>
        <w:keepLines w:val="0"/>
        <w:pageBreakBefore w:val="0"/>
        <w:widowControl w:val="0"/>
        <w:kinsoku/>
        <w:wordWrap/>
        <w:overflowPunct w:val="0"/>
        <w:topLinePunct w:val="0"/>
        <w:autoSpaceDE/>
        <w:autoSpaceDN/>
        <w:bidi w:val="0"/>
        <w:adjustRightInd/>
        <w:snapToGrid/>
        <w:spacing w:after="0" w:line="560" w:lineRule="exact"/>
        <w:ind w:left="0" w:leftChars="0" w:right="0" w:rightChars="0"/>
        <w:textAlignment w:val="auto"/>
        <w:rPr>
          <w:rFonts w:hint="eastAsia" w:ascii="Times New Roman" w:hAnsi="Times New Roman"/>
          <w:color w:val="auto"/>
          <w:sz w:val="32"/>
          <w:szCs w:val="32"/>
          <w:u w:val="none"/>
        </w:rPr>
      </w:pPr>
    </w:p>
    <w:p>
      <w:pPr>
        <w:pStyle w:val="8"/>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right="0" w:rightChars="0"/>
        <w:jc w:val="center"/>
        <w:textAlignment w:val="auto"/>
        <w:rPr>
          <w:rFonts w:hint="eastAsia" w:ascii="Times New Roman" w:hAnsi="Times New Roman" w:eastAsia="黑体" w:cs="黑体"/>
          <w:color w:val="auto"/>
          <w:sz w:val="32"/>
          <w:szCs w:val="32"/>
          <w:u w:val="none"/>
        </w:rPr>
      </w:pPr>
      <w:r>
        <w:rPr>
          <w:rFonts w:hint="eastAsia" w:ascii="Times New Roman" w:hAnsi="Times New Roman" w:eastAsia="黑体" w:cs="黑体"/>
          <w:b w:val="0"/>
          <w:bCs/>
          <w:color w:val="auto"/>
          <w:sz w:val="32"/>
          <w:szCs w:val="32"/>
          <w:u w:val="none"/>
          <w:lang w:val="en-US" w:eastAsia="zh-Hans"/>
        </w:rPr>
        <w:t>第六章</w:t>
      </w:r>
      <w:r>
        <w:rPr>
          <w:rFonts w:hint="default" w:ascii="Times New Roman" w:hAnsi="Times New Roman" w:eastAsia="黑体" w:cs="黑体"/>
          <w:b w:val="0"/>
          <w:bCs/>
          <w:color w:val="auto"/>
          <w:sz w:val="32"/>
          <w:szCs w:val="32"/>
          <w:u w:val="none"/>
          <w:lang w:eastAsia="zh-Hans"/>
        </w:rPr>
        <w:t xml:space="preserve">  </w:t>
      </w:r>
      <w:r>
        <w:rPr>
          <w:rFonts w:hint="eastAsia" w:ascii="Times New Roman" w:hAnsi="Times New Roman" w:eastAsia="黑体" w:cs="黑体"/>
          <w:b w:val="0"/>
          <w:bCs/>
          <w:color w:val="auto"/>
          <w:sz w:val="32"/>
          <w:szCs w:val="32"/>
          <w:u w:val="none"/>
        </w:rPr>
        <w:t>国家工作人员涉有组织犯罪的处理</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黑体" w:cs="黑体"/>
          <w:color w:val="auto"/>
          <w:sz w:val="32"/>
          <w:szCs w:val="32"/>
          <w:u w:val="none"/>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第五十</w:t>
      </w:r>
      <w:r>
        <w:rPr>
          <w:rFonts w:hint="eastAsia" w:ascii="Times New Roman" w:hAnsi="Times New Roman" w:eastAsia="黑体" w:cs="黑体"/>
          <w:color w:val="auto"/>
          <w:sz w:val="32"/>
          <w:szCs w:val="32"/>
          <w:u w:val="none"/>
          <w:lang w:val="en-US" w:eastAsia="zh-Hans"/>
        </w:rPr>
        <w:t>四</w:t>
      </w:r>
      <w:r>
        <w:rPr>
          <w:rFonts w:hint="eastAsia" w:ascii="Times New Roman" w:hAnsi="Times New Roman" w:eastAsia="黑体" w:cs="黑体"/>
          <w:color w:val="auto"/>
          <w:sz w:val="32"/>
          <w:szCs w:val="32"/>
          <w:u w:val="none"/>
        </w:rPr>
        <w:t>条【国家工作人员涉有组织犯罪的行为】</w:t>
      </w:r>
      <w:r>
        <w:rPr>
          <w:rFonts w:hint="eastAsia" w:ascii="Times New Roman" w:hAnsi="Times New Roman" w:eastAsia="仿宋_GB2312" w:cs="仿宋_GB2312"/>
          <w:color w:val="auto"/>
          <w:sz w:val="32"/>
          <w:szCs w:val="32"/>
          <w:u w:val="none"/>
        </w:rPr>
        <w:t>公安机关在反有组织犯罪工作中，发现国家工作人员涉嫌</w:t>
      </w:r>
      <w:r>
        <w:rPr>
          <w:rFonts w:hint="eastAsia" w:ascii="Times New Roman" w:hAnsi="Times New Roman" w:eastAsia="仿宋_GB2312" w:cs="仿宋_GB2312"/>
          <w:strike w:val="0"/>
          <w:dstrike w:val="0"/>
          <w:color w:val="auto"/>
          <w:sz w:val="32"/>
          <w:szCs w:val="32"/>
          <w:u w:val="none"/>
        </w:rPr>
        <w:t>《中华人民共和国</w:t>
      </w:r>
      <w:r>
        <w:rPr>
          <w:rFonts w:hint="eastAsia" w:ascii="Times New Roman" w:hAnsi="Times New Roman" w:eastAsia="仿宋_GB2312" w:cs="仿宋_GB2312"/>
          <w:color w:val="auto"/>
          <w:sz w:val="32"/>
          <w:szCs w:val="32"/>
          <w:u w:val="none"/>
        </w:rPr>
        <w:t>反有组织犯罪法</w:t>
      </w:r>
      <w:r>
        <w:rPr>
          <w:rFonts w:hint="eastAsia" w:ascii="Times New Roman" w:hAnsi="Times New Roman" w:eastAsia="仿宋_GB2312" w:cs="仿宋_GB2312"/>
          <w:strike w:val="0"/>
          <w:dstrike w:val="0"/>
          <w:color w:val="auto"/>
          <w:sz w:val="32"/>
          <w:szCs w:val="32"/>
          <w:u w:val="none"/>
        </w:rPr>
        <w:t>》</w:t>
      </w:r>
      <w:r>
        <w:rPr>
          <w:rFonts w:hint="eastAsia" w:ascii="Times New Roman" w:hAnsi="Times New Roman" w:eastAsia="仿宋_GB2312" w:cs="仿宋_GB2312"/>
          <w:color w:val="auto"/>
          <w:sz w:val="32"/>
          <w:szCs w:val="32"/>
          <w:u w:val="none"/>
        </w:rPr>
        <w:t>第五十条第一款所列情形之一的，应当按照职权进行初步核查。</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经核查，属于公安机关管辖的，应当全面调查，依法作出处理；不属于公安机关管辖的，应当及时移送主管机关。</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 xml:space="preserve">    第五十</w:t>
      </w:r>
      <w:r>
        <w:rPr>
          <w:rFonts w:hint="eastAsia" w:ascii="Times New Roman" w:hAnsi="Times New Roman" w:eastAsia="黑体" w:cs="黑体"/>
          <w:color w:val="auto"/>
          <w:sz w:val="32"/>
          <w:szCs w:val="32"/>
          <w:u w:val="none"/>
          <w:lang w:val="en-US" w:eastAsia="zh-Hans"/>
        </w:rPr>
        <w:t>五</w:t>
      </w:r>
      <w:r>
        <w:rPr>
          <w:rFonts w:hint="eastAsia" w:ascii="Times New Roman" w:hAnsi="Times New Roman" w:eastAsia="黑体" w:cs="黑体"/>
          <w:color w:val="auto"/>
          <w:sz w:val="32"/>
          <w:szCs w:val="32"/>
          <w:u w:val="none"/>
        </w:rPr>
        <w:t>条【对从事反有组织犯罪民警</w:t>
      </w:r>
      <w:r>
        <w:rPr>
          <w:rFonts w:hint="eastAsia" w:ascii="Times New Roman" w:hAnsi="Times New Roman" w:eastAsia="黑体" w:cs="黑体"/>
          <w:color w:val="auto"/>
          <w:sz w:val="32"/>
          <w:szCs w:val="32"/>
          <w:u w:val="none"/>
          <w:lang w:val="en-US" w:eastAsia="zh-Hans"/>
        </w:rPr>
        <w:t>的</w:t>
      </w:r>
      <w:r>
        <w:rPr>
          <w:rFonts w:hint="eastAsia" w:ascii="Times New Roman" w:hAnsi="Times New Roman" w:eastAsia="黑体" w:cs="黑体"/>
          <w:color w:val="auto"/>
          <w:sz w:val="32"/>
          <w:szCs w:val="32"/>
          <w:u w:val="none"/>
        </w:rPr>
        <w:t>禁止性规定】</w:t>
      </w:r>
      <w:r>
        <w:rPr>
          <w:rFonts w:hint="eastAsia" w:ascii="Times New Roman" w:hAnsi="Times New Roman" w:eastAsia="仿宋_GB2312" w:cs="仿宋_GB2312"/>
          <w:color w:val="auto"/>
          <w:sz w:val="32"/>
          <w:szCs w:val="32"/>
          <w:u w:val="none"/>
        </w:rPr>
        <w:t xml:space="preserve">依法从事反有组织犯罪工作的民警，不得有下列行为：     </w:t>
      </w: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接到报案、控告、举报不受理，发现犯罪信息、线索隐瞒不报、不如实报告，或者未经批准、授权擅自处置、不移送犯罪线索、涉案材料；</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（二）向违法犯罪人员通风报信，阻碍案件查处；</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 xml:space="preserve">   </w:t>
      </w:r>
      <w:r>
        <w:rPr>
          <w:rFonts w:hint="default" w:ascii="Times New Roman" w:hAnsi="Times New Roman" w:eastAsia="仿宋_GB2312" w:cs="仿宋_GB2312"/>
          <w:color w:val="auto"/>
          <w:sz w:val="32"/>
          <w:szCs w:val="32"/>
          <w:u w:val="none"/>
        </w:rPr>
        <w:t xml:space="preserve"> </w:t>
      </w:r>
      <w:r>
        <w:rPr>
          <w:rFonts w:hint="eastAsia" w:ascii="Times New Roman" w:hAnsi="Times New Roman" w:eastAsia="仿宋_GB2312" w:cs="仿宋_GB2312"/>
          <w:color w:val="auto"/>
          <w:sz w:val="32"/>
          <w:szCs w:val="32"/>
          <w:u w:val="none"/>
        </w:rPr>
        <w:t>（三）违反规定泄露国家秘密、商业秘密和个人隐私；</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 xml:space="preserve">   </w:t>
      </w:r>
      <w:r>
        <w:rPr>
          <w:rFonts w:hint="default" w:ascii="Times New Roman" w:hAnsi="Times New Roman" w:eastAsia="仿宋_GB2312" w:cs="仿宋_GB2312"/>
          <w:color w:val="auto"/>
          <w:sz w:val="32"/>
          <w:szCs w:val="32"/>
          <w:u w:val="none"/>
        </w:rPr>
        <w:t xml:space="preserve"> </w:t>
      </w:r>
      <w:r>
        <w:rPr>
          <w:rFonts w:hint="eastAsia" w:ascii="Times New Roman" w:hAnsi="Times New Roman" w:eastAsia="仿宋_GB2312" w:cs="仿宋_GB2312"/>
          <w:color w:val="auto"/>
          <w:sz w:val="32"/>
          <w:szCs w:val="32"/>
          <w:u w:val="none"/>
        </w:rPr>
        <w:t>（四）违背事实和法律处理案件；</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 xml:space="preserve">   </w:t>
      </w:r>
      <w:r>
        <w:rPr>
          <w:rFonts w:hint="default" w:ascii="Times New Roman" w:hAnsi="Times New Roman" w:eastAsia="仿宋_GB2312" w:cs="仿宋_GB2312"/>
          <w:color w:val="auto"/>
          <w:sz w:val="32"/>
          <w:szCs w:val="32"/>
          <w:u w:val="none"/>
        </w:rPr>
        <w:t xml:space="preserve"> </w:t>
      </w:r>
      <w:r>
        <w:rPr>
          <w:rFonts w:hint="eastAsia" w:ascii="Times New Roman" w:hAnsi="Times New Roman" w:eastAsia="仿宋_GB2312" w:cs="仿宋_GB2312"/>
          <w:color w:val="auto"/>
          <w:sz w:val="32"/>
          <w:szCs w:val="32"/>
          <w:u w:val="none"/>
        </w:rPr>
        <w:t>（五）违反规定查封、扣押、冻结、处置涉案财物；</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 xml:space="preserve">   </w:t>
      </w:r>
      <w:r>
        <w:rPr>
          <w:rFonts w:hint="default" w:ascii="Times New Roman" w:hAnsi="Times New Roman" w:eastAsia="仿宋_GB2312" w:cs="仿宋_GB2312"/>
          <w:color w:val="auto"/>
          <w:sz w:val="32"/>
          <w:szCs w:val="32"/>
          <w:u w:val="none"/>
        </w:rPr>
        <w:t xml:space="preserve"> </w:t>
      </w:r>
      <w:r>
        <w:rPr>
          <w:rFonts w:hint="eastAsia" w:ascii="Times New Roman" w:hAnsi="Times New Roman" w:eastAsia="仿宋_GB2312" w:cs="仿宋_GB2312"/>
          <w:color w:val="auto"/>
          <w:sz w:val="32"/>
          <w:szCs w:val="32"/>
          <w:u w:val="none"/>
        </w:rPr>
        <w:t>（六）其他滥用职权、玩忽职守、徇私舞弊的行为。</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lang w:val="en-US" w:eastAsia="zh-CN"/>
        </w:rPr>
        <w:t>违反</w:t>
      </w:r>
      <w:r>
        <w:rPr>
          <w:rFonts w:hint="eastAsia" w:ascii="Times New Roman" w:hAnsi="Times New Roman" w:eastAsia="仿宋_GB2312" w:cs="仿宋_GB2312"/>
          <w:color w:val="auto"/>
          <w:sz w:val="32"/>
          <w:szCs w:val="32"/>
          <w:u w:val="none"/>
        </w:rPr>
        <w:t>上述规定构成犯罪的，依法追究刑事责任；尚不构成犯罪的，</w:t>
      </w:r>
      <w:r>
        <w:rPr>
          <w:rFonts w:hint="eastAsia" w:ascii="Times New Roman" w:hAnsi="Times New Roman" w:eastAsia="仿宋_GB2312" w:cs="仿宋_GB2312"/>
          <w:color w:val="auto"/>
          <w:sz w:val="32"/>
          <w:szCs w:val="32"/>
          <w:u w:val="none"/>
          <w:lang w:val="en-US" w:eastAsia="zh-Hans"/>
        </w:rPr>
        <w:t>依规依纪</w:t>
      </w:r>
      <w:r>
        <w:rPr>
          <w:rFonts w:hint="eastAsia" w:ascii="Times New Roman" w:hAnsi="Times New Roman" w:eastAsia="仿宋_GB2312" w:cs="仿宋_GB2312"/>
          <w:color w:val="auto"/>
          <w:sz w:val="32"/>
          <w:szCs w:val="32"/>
          <w:u w:val="none"/>
        </w:rPr>
        <w:t>依法给予处分</w:t>
      </w:r>
      <w:r>
        <w:rPr>
          <w:rFonts w:hint="eastAsia" w:ascii="Times New Roman" w:hAnsi="Times New Roman" w:eastAsia="仿宋_GB2312" w:cs="仿宋_GB2312"/>
          <w:color w:val="auto"/>
          <w:sz w:val="32"/>
          <w:szCs w:val="32"/>
          <w:u w:val="none"/>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第五十</w:t>
      </w:r>
      <w:r>
        <w:rPr>
          <w:rFonts w:hint="eastAsia" w:ascii="Times New Roman" w:hAnsi="Times New Roman" w:eastAsia="黑体" w:cs="黑体"/>
          <w:color w:val="auto"/>
          <w:sz w:val="32"/>
          <w:szCs w:val="32"/>
          <w:u w:val="none"/>
          <w:lang w:val="en-US" w:eastAsia="zh-Hans"/>
        </w:rPr>
        <w:t>六</w:t>
      </w:r>
      <w:r>
        <w:rPr>
          <w:rFonts w:hint="eastAsia" w:ascii="Times New Roman" w:hAnsi="Times New Roman" w:eastAsia="黑体" w:cs="黑体"/>
          <w:color w:val="auto"/>
          <w:sz w:val="32"/>
          <w:szCs w:val="32"/>
          <w:u w:val="none"/>
        </w:rPr>
        <w:t>条【协作机制】</w:t>
      </w:r>
      <w:r>
        <w:rPr>
          <w:rFonts w:hint="eastAsia" w:ascii="Times New Roman" w:hAnsi="Times New Roman" w:eastAsia="仿宋_GB2312" w:cs="仿宋_GB2312"/>
          <w:color w:val="auto"/>
          <w:sz w:val="32"/>
          <w:szCs w:val="32"/>
          <w:u w:val="none"/>
        </w:rPr>
        <w:t>公安机关应当与监察机关、人民法院、人民检察院、司法行政机关加强协作配合，建立线索办理沟通机制。</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对于重大疑难复杂的国家工作人员涉有组织犯罪案件，公安机关可以商监察机关、人民检察院同步立案、同步查处，根据案件办理需要，依法移送相关证据、共享有关信息，确保全面查清案件事实。</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第五十</w:t>
      </w:r>
      <w:r>
        <w:rPr>
          <w:rFonts w:hint="eastAsia" w:ascii="Times New Roman" w:hAnsi="Times New Roman" w:eastAsia="黑体" w:cs="黑体"/>
          <w:color w:val="auto"/>
          <w:sz w:val="32"/>
          <w:szCs w:val="32"/>
          <w:u w:val="none"/>
          <w:lang w:val="en-US" w:eastAsia="zh-Hans"/>
        </w:rPr>
        <w:t>七</w:t>
      </w:r>
      <w:r>
        <w:rPr>
          <w:rFonts w:hint="eastAsia" w:ascii="Times New Roman" w:hAnsi="Times New Roman" w:eastAsia="黑体" w:cs="黑体"/>
          <w:color w:val="auto"/>
          <w:sz w:val="32"/>
          <w:szCs w:val="32"/>
          <w:u w:val="none"/>
        </w:rPr>
        <w:t>条【涉办案人员线索处置】</w:t>
      </w:r>
      <w:r>
        <w:rPr>
          <w:rFonts w:hint="eastAsia" w:ascii="Times New Roman" w:hAnsi="Times New Roman" w:eastAsia="仿宋_GB2312" w:cs="仿宋_GB2312"/>
          <w:color w:val="auto"/>
          <w:sz w:val="32"/>
          <w:szCs w:val="32"/>
          <w:u w:val="none"/>
        </w:rPr>
        <w:t>公安机关接到对从事反有组织犯罪工作民警的举报后，应当审慎对待，</w:t>
      </w:r>
      <w:r>
        <w:rPr>
          <w:rFonts w:hint="eastAsia" w:ascii="Times New Roman" w:hAnsi="Times New Roman" w:eastAsia="仿宋_GB2312" w:cs="仿宋_GB2312"/>
          <w:color w:val="auto"/>
          <w:sz w:val="32"/>
          <w:szCs w:val="32"/>
          <w:u w:val="none"/>
          <w:lang w:val="en-US" w:eastAsia="zh-Hans"/>
        </w:rPr>
        <w:t>依规依纪</w:t>
      </w:r>
      <w:r>
        <w:rPr>
          <w:rFonts w:hint="eastAsia" w:ascii="Times New Roman" w:hAnsi="Times New Roman" w:eastAsia="仿宋_GB2312" w:cs="仿宋_GB2312"/>
          <w:color w:val="auto"/>
          <w:sz w:val="32"/>
          <w:szCs w:val="32"/>
          <w:u w:val="none"/>
        </w:rPr>
        <w:t>依法处理，防止犯罪嫌疑人、被告人等利用举报干扰办案、打击报复。</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对利用举报等方式歪曲捏造事实、诬告陷害从事反有组织犯罪工作民警的，应当</w:t>
      </w:r>
      <w:r>
        <w:rPr>
          <w:rFonts w:hint="eastAsia" w:ascii="Times New Roman" w:hAnsi="Times New Roman" w:eastAsia="仿宋_GB2312" w:cs="仿宋_GB2312"/>
          <w:color w:val="auto"/>
          <w:sz w:val="32"/>
          <w:szCs w:val="32"/>
          <w:u w:val="none"/>
          <w:lang w:val="en-US" w:eastAsia="zh-Hans"/>
        </w:rPr>
        <w:t>依规依纪</w:t>
      </w:r>
      <w:r>
        <w:rPr>
          <w:rFonts w:hint="eastAsia" w:ascii="Times New Roman" w:hAnsi="Times New Roman" w:eastAsia="仿宋_GB2312" w:cs="仿宋_GB2312"/>
          <w:color w:val="auto"/>
          <w:sz w:val="32"/>
          <w:szCs w:val="32"/>
          <w:u w:val="none"/>
        </w:rPr>
        <w:t>依法追究责任；造成不良影响的，应当按照规定及时澄清事实，恢复</w:t>
      </w:r>
      <w:r>
        <w:rPr>
          <w:rFonts w:hint="eastAsia" w:ascii="Times New Roman" w:hAnsi="Times New Roman" w:eastAsia="仿宋_GB2312" w:cs="仿宋_GB2312"/>
          <w:color w:val="auto"/>
          <w:sz w:val="32"/>
          <w:szCs w:val="32"/>
          <w:u w:val="none"/>
          <w:lang w:val="en-US" w:eastAsia="zh-CN"/>
        </w:rPr>
        <w:t>民警</w:t>
      </w:r>
      <w:r>
        <w:rPr>
          <w:rFonts w:hint="eastAsia" w:ascii="Times New Roman" w:hAnsi="Times New Roman" w:eastAsia="仿宋_GB2312" w:cs="仿宋_GB2312"/>
          <w:color w:val="auto"/>
          <w:sz w:val="32"/>
          <w:szCs w:val="32"/>
          <w:u w:val="none"/>
        </w:rPr>
        <w:t>名誉，消除不良影响。</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仿宋_GB2312"/>
          <w:color w:val="auto"/>
          <w:sz w:val="32"/>
          <w:szCs w:val="32"/>
          <w:u w:val="none"/>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黑体" w:cs="黑体"/>
          <w:color w:val="auto"/>
          <w:sz w:val="32"/>
          <w:szCs w:val="32"/>
          <w:u w:val="none"/>
        </w:rPr>
      </w:pPr>
      <w:r>
        <w:rPr>
          <w:rFonts w:hint="eastAsia" w:ascii="Times New Roman" w:hAnsi="Times New Roman" w:eastAsia="黑体" w:cs="黑体"/>
          <w:color w:val="auto"/>
          <w:sz w:val="32"/>
          <w:szCs w:val="32"/>
          <w:u w:val="none"/>
        </w:rPr>
        <w:t xml:space="preserve">第七章 </w:t>
      </w:r>
      <w:r>
        <w:rPr>
          <w:rFonts w:hint="eastAsia" w:ascii="Times New Roman" w:hAnsi="Times New Roman" w:eastAsia="黑体" w:cs="黑体"/>
          <w:color w:val="auto"/>
          <w:sz w:val="32"/>
          <w:szCs w:val="32"/>
          <w:u w:val="none"/>
          <w:lang w:eastAsia="zh-CN"/>
        </w:rPr>
        <w:t>国际</w:t>
      </w:r>
      <w:r>
        <w:rPr>
          <w:rFonts w:hint="eastAsia" w:ascii="Times New Roman" w:hAnsi="Times New Roman" w:eastAsia="黑体" w:cs="黑体"/>
          <w:color w:val="auto"/>
          <w:sz w:val="32"/>
          <w:szCs w:val="32"/>
          <w:u w:val="none"/>
        </w:rPr>
        <w:t>合作</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w:t>
      </w:r>
      <w:r>
        <w:rPr>
          <w:rFonts w:hint="eastAsia" w:ascii="Times New Roman" w:hAnsi="Times New Roman" w:eastAsia="黑体" w:cs="黑体"/>
          <w:color w:val="auto"/>
          <w:sz w:val="32"/>
          <w:szCs w:val="32"/>
          <w:u w:val="none"/>
          <w:lang w:val="en-US" w:eastAsia="zh-CN"/>
        </w:rPr>
        <w:t>五十</w:t>
      </w:r>
      <w:r>
        <w:rPr>
          <w:rFonts w:hint="eastAsia" w:ascii="Times New Roman" w:hAnsi="Times New Roman" w:eastAsia="黑体" w:cs="黑体"/>
          <w:color w:val="auto"/>
          <w:sz w:val="32"/>
          <w:szCs w:val="32"/>
          <w:u w:val="none"/>
          <w:lang w:val="en-US" w:eastAsia="zh-Hans"/>
        </w:rPr>
        <w:t>八</w:t>
      </w:r>
      <w:r>
        <w:rPr>
          <w:rFonts w:hint="eastAsia" w:ascii="Times New Roman" w:hAnsi="Times New Roman" w:eastAsia="黑体" w:cs="黑体"/>
          <w:color w:val="auto"/>
          <w:sz w:val="32"/>
          <w:szCs w:val="32"/>
          <w:u w:val="none"/>
        </w:rPr>
        <w:t>条【主管机关】</w:t>
      </w:r>
      <w:r>
        <w:rPr>
          <w:rFonts w:hint="eastAsia" w:ascii="Times New Roman" w:hAnsi="Times New Roman" w:eastAsia="仿宋_GB2312" w:cs="仿宋_GB2312"/>
          <w:color w:val="auto"/>
          <w:sz w:val="32"/>
          <w:szCs w:val="32"/>
          <w:u w:val="none"/>
        </w:rPr>
        <w:t>公安部根据中华人民共和国缔结或者参加的国际条约，或者按照平等互惠原则，开展与其他国家、地区、国际组织的反有组织犯罪合作。</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lang w:val="en-US" w:eastAsia="zh-CN"/>
        </w:rPr>
        <w:t>第</w:t>
      </w:r>
      <w:r>
        <w:rPr>
          <w:rFonts w:hint="eastAsia" w:ascii="Times New Roman" w:hAnsi="Times New Roman" w:eastAsia="黑体" w:cs="黑体"/>
          <w:color w:val="auto"/>
          <w:sz w:val="32"/>
          <w:szCs w:val="32"/>
          <w:u w:val="none"/>
          <w:lang w:val="en-US" w:eastAsia="zh-Hans"/>
        </w:rPr>
        <w:t>五十九</w:t>
      </w:r>
      <w:r>
        <w:rPr>
          <w:rFonts w:hint="eastAsia" w:ascii="Times New Roman" w:hAnsi="Times New Roman" w:eastAsia="黑体" w:cs="黑体"/>
          <w:color w:val="auto"/>
          <w:sz w:val="32"/>
          <w:szCs w:val="32"/>
          <w:u w:val="none"/>
          <w:lang w:val="en-US" w:eastAsia="zh-CN"/>
        </w:rPr>
        <w:t>条【合作方式】</w:t>
      </w:r>
      <w:r>
        <w:rPr>
          <w:rFonts w:hint="eastAsia" w:ascii="Times New Roman" w:hAnsi="Times New Roman" w:eastAsia="仿宋_GB2312" w:cs="仿宋_GB2312"/>
          <w:color w:val="auto"/>
          <w:sz w:val="32"/>
          <w:szCs w:val="32"/>
          <w:u w:val="none"/>
        </w:rPr>
        <w:t>公安部根据国务院授权，代表中国政府与外国政府和有关国际组织开展反有组织犯罪情报信息交流和执法合作。</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公安部依照有关法律规定，通过</w:t>
      </w:r>
      <w:r>
        <w:rPr>
          <w:rFonts w:hint="eastAsia" w:ascii="Times New Roman" w:hAnsi="Times New Roman" w:eastAsia="仿宋_GB2312" w:cs="仿宋_GB2312"/>
          <w:color w:val="auto"/>
          <w:sz w:val="32"/>
          <w:szCs w:val="32"/>
          <w:u w:val="none"/>
          <w:lang w:eastAsia="zh-CN"/>
        </w:rPr>
        <w:t>推动</w:t>
      </w:r>
      <w:r>
        <w:rPr>
          <w:rFonts w:hint="eastAsia" w:ascii="Times New Roman" w:hAnsi="Times New Roman" w:eastAsia="仿宋_GB2312" w:cs="仿宋_GB2312"/>
          <w:color w:val="auto"/>
          <w:sz w:val="32"/>
          <w:szCs w:val="32"/>
          <w:u w:val="none"/>
        </w:rPr>
        <w:t>缔结条约、协定和</w:t>
      </w:r>
      <w:r>
        <w:rPr>
          <w:rFonts w:hint="eastAsia" w:ascii="Times New Roman" w:hAnsi="Times New Roman" w:eastAsia="仿宋_GB2312" w:cs="仿宋_GB2312"/>
          <w:color w:val="auto"/>
          <w:sz w:val="32"/>
          <w:szCs w:val="32"/>
          <w:u w:val="none"/>
          <w:lang w:eastAsia="zh-CN"/>
        </w:rPr>
        <w:t>签订</w:t>
      </w:r>
      <w:r>
        <w:rPr>
          <w:rFonts w:hint="eastAsia" w:ascii="Times New Roman" w:hAnsi="Times New Roman" w:eastAsia="仿宋_GB2312" w:cs="仿宋_GB2312"/>
          <w:color w:val="auto"/>
          <w:sz w:val="32"/>
          <w:szCs w:val="32"/>
          <w:u w:val="none"/>
        </w:rPr>
        <w:t>警务合作文件等形式，加强跨境反有组织犯罪警务合作，推动与有关国家、地区、国际组织建立警务合作机制。</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经公安部批准，边境地区公安机关可以与相邻国家或者地区执法机构建立跨境有组织犯罪情报信息交流和警务合作机制。</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第六十条【证据使用】</w:t>
      </w:r>
      <w:r>
        <w:rPr>
          <w:rFonts w:hint="eastAsia" w:ascii="Times New Roman" w:hAnsi="Times New Roman" w:eastAsia="仿宋_GB2312" w:cs="仿宋_GB2312"/>
          <w:color w:val="auto"/>
          <w:sz w:val="32"/>
          <w:szCs w:val="32"/>
          <w:u w:val="none"/>
        </w:rPr>
        <w:t>通过跨境反有组织犯罪</w:t>
      </w:r>
      <w:r>
        <w:rPr>
          <w:rFonts w:hint="eastAsia" w:ascii="Times New Roman" w:hAnsi="Times New Roman" w:eastAsia="仿宋_GB2312" w:cs="仿宋_GB2312"/>
          <w:color w:val="auto"/>
          <w:sz w:val="32"/>
          <w:szCs w:val="32"/>
          <w:u w:val="none"/>
          <w:lang w:eastAsia="zh-CN"/>
        </w:rPr>
        <w:t>刑事司法协助和</w:t>
      </w:r>
      <w:r>
        <w:rPr>
          <w:rFonts w:hint="eastAsia" w:ascii="Times New Roman" w:hAnsi="Times New Roman" w:eastAsia="仿宋_GB2312" w:cs="仿宋_GB2312"/>
          <w:color w:val="auto"/>
          <w:sz w:val="32"/>
          <w:szCs w:val="32"/>
          <w:u w:val="none"/>
        </w:rPr>
        <w:t>警务合作取得的材料可以在行政处罚、刑事诉讼中作为证据使用，但依据条约规定或者我方承诺不作为证据使用的除外。</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第六十</w:t>
      </w:r>
      <w:r>
        <w:rPr>
          <w:rFonts w:hint="eastAsia" w:ascii="Times New Roman" w:hAnsi="Times New Roman" w:eastAsia="黑体" w:cs="黑体"/>
          <w:color w:val="auto"/>
          <w:sz w:val="32"/>
          <w:szCs w:val="32"/>
          <w:u w:val="none"/>
          <w:lang w:val="en-US" w:eastAsia="zh-Hans"/>
        </w:rPr>
        <w:t>一</w:t>
      </w:r>
      <w:r>
        <w:rPr>
          <w:rFonts w:hint="eastAsia" w:ascii="Times New Roman" w:hAnsi="Times New Roman" w:eastAsia="黑体" w:cs="黑体"/>
          <w:color w:val="auto"/>
          <w:sz w:val="32"/>
          <w:szCs w:val="32"/>
          <w:u w:val="none"/>
        </w:rPr>
        <w:t>条【具体合作程序等其他事宜】</w:t>
      </w:r>
      <w:r>
        <w:rPr>
          <w:rFonts w:hint="eastAsia" w:ascii="Times New Roman" w:hAnsi="Times New Roman" w:eastAsia="仿宋_GB2312" w:cs="仿宋_GB2312"/>
          <w:color w:val="auto"/>
          <w:sz w:val="32"/>
          <w:szCs w:val="32"/>
          <w:u w:val="none"/>
        </w:rPr>
        <w:t>公安机关开展跨境反有组织犯罪</w:t>
      </w:r>
      <w:r>
        <w:rPr>
          <w:rFonts w:hint="eastAsia" w:ascii="Times New Roman" w:hAnsi="Times New Roman" w:eastAsia="仿宋_GB2312" w:cs="仿宋_GB2312"/>
          <w:color w:val="auto"/>
          <w:sz w:val="32"/>
          <w:szCs w:val="32"/>
          <w:u w:val="none"/>
          <w:lang w:eastAsia="zh-CN"/>
        </w:rPr>
        <w:t>国际</w:t>
      </w:r>
      <w:r>
        <w:rPr>
          <w:rFonts w:hint="eastAsia" w:ascii="Times New Roman" w:hAnsi="Times New Roman" w:eastAsia="仿宋_GB2312" w:cs="仿宋_GB2312"/>
          <w:color w:val="auto"/>
          <w:sz w:val="32"/>
          <w:szCs w:val="32"/>
          <w:u w:val="none"/>
        </w:rPr>
        <w:t>合作其他事宜及具体程序，</w:t>
      </w:r>
      <w:r>
        <w:rPr>
          <w:rFonts w:hint="eastAsia" w:ascii="Times New Roman" w:hAnsi="Times New Roman" w:eastAsia="仿宋_GB2312" w:cs="仿宋_GB2312"/>
          <w:color w:val="auto"/>
          <w:sz w:val="32"/>
          <w:szCs w:val="32"/>
          <w:u w:val="none"/>
          <w:lang w:eastAsia="zh-CN"/>
        </w:rPr>
        <w:t>依照有关法律和</w:t>
      </w:r>
      <w:r>
        <w:rPr>
          <w:rFonts w:hint="eastAsia" w:ascii="Times New Roman" w:hAnsi="Times New Roman" w:eastAsia="仿宋_GB2312" w:cs="仿宋_GB2312"/>
          <w:color w:val="auto"/>
          <w:sz w:val="32"/>
          <w:szCs w:val="32"/>
          <w:u w:val="none"/>
        </w:rPr>
        <w:t>《公安机关办理刑事案件</w:t>
      </w:r>
      <w:r>
        <w:rPr>
          <w:rFonts w:hint="eastAsia" w:ascii="Times New Roman" w:hAnsi="Times New Roman" w:eastAsia="仿宋_GB2312" w:cs="仿宋_GB2312"/>
          <w:color w:val="auto"/>
          <w:sz w:val="32"/>
          <w:szCs w:val="32"/>
          <w:u w:val="none"/>
          <w:lang w:val="en-US" w:eastAsia="zh-CN"/>
        </w:rPr>
        <w:t>程序</w:t>
      </w:r>
      <w:r>
        <w:rPr>
          <w:rFonts w:hint="eastAsia" w:ascii="Times New Roman" w:hAnsi="Times New Roman" w:eastAsia="仿宋_GB2312" w:cs="仿宋_GB2312"/>
          <w:color w:val="auto"/>
          <w:sz w:val="32"/>
          <w:szCs w:val="32"/>
          <w:u w:val="none"/>
        </w:rPr>
        <w:t>规定》</w:t>
      </w:r>
      <w:r>
        <w:rPr>
          <w:rFonts w:hint="eastAsia" w:ascii="Times New Roman" w:hAnsi="Times New Roman" w:eastAsia="仿宋_GB2312" w:cs="仿宋_GB2312"/>
          <w:color w:val="auto"/>
          <w:sz w:val="32"/>
          <w:szCs w:val="32"/>
          <w:u w:val="none"/>
          <w:lang w:eastAsia="zh-CN"/>
        </w:rPr>
        <w:t>等</w:t>
      </w:r>
      <w:r>
        <w:rPr>
          <w:rFonts w:hint="eastAsia" w:ascii="Times New Roman" w:hAnsi="Times New Roman" w:eastAsia="仿宋_GB2312" w:cs="仿宋_GB2312"/>
          <w:color w:val="auto"/>
          <w:sz w:val="32"/>
          <w:szCs w:val="32"/>
          <w:u w:val="none"/>
        </w:rPr>
        <w:t>有关规定办理。</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仿宋_GB2312"/>
          <w:color w:val="auto"/>
          <w:sz w:val="32"/>
          <w:szCs w:val="32"/>
          <w:u w:val="none"/>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黑体" w:cs="黑体"/>
          <w:color w:val="auto"/>
          <w:sz w:val="32"/>
          <w:szCs w:val="32"/>
          <w:u w:val="none"/>
          <w:lang w:val="en-US" w:eastAsia="zh-Hans"/>
        </w:rPr>
      </w:pPr>
      <w:r>
        <w:rPr>
          <w:rFonts w:hint="eastAsia" w:ascii="Times New Roman" w:hAnsi="Times New Roman" w:eastAsia="黑体" w:cs="黑体"/>
          <w:color w:val="auto"/>
          <w:sz w:val="32"/>
          <w:szCs w:val="32"/>
          <w:u w:val="none"/>
          <w:lang w:val="en-US" w:eastAsia="zh-Hans"/>
        </w:rPr>
        <w:t>第八章</w:t>
      </w:r>
      <w:r>
        <w:rPr>
          <w:rFonts w:hint="default" w:ascii="Times New Roman" w:hAnsi="Times New Roman" w:eastAsia="黑体" w:cs="黑体"/>
          <w:color w:val="auto"/>
          <w:sz w:val="32"/>
          <w:szCs w:val="32"/>
          <w:u w:val="none"/>
          <w:lang w:eastAsia="zh-Hans"/>
        </w:rPr>
        <w:t xml:space="preserve">  </w:t>
      </w:r>
      <w:r>
        <w:rPr>
          <w:rFonts w:hint="eastAsia" w:ascii="Times New Roman" w:hAnsi="Times New Roman" w:eastAsia="黑体" w:cs="黑体"/>
          <w:color w:val="auto"/>
          <w:sz w:val="32"/>
          <w:szCs w:val="32"/>
          <w:u w:val="none"/>
          <w:lang w:val="en-US" w:eastAsia="zh-Hans"/>
        </w:rPr>
        <w:t>保障措施</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黑体" w:cs="黑体"/>
          <w:color w:val="auto"/>
          <w:sz w:val="32"/>
          <w:szCs w:val="32"/>
          <w:u w:val="none"/>
        </w:rPr>
      </w:pPr>
    </w:p>
    <w:p>
      <w:pPr>
        <w:pStyle w:val="3"/>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right="0" w:rightChars="0" w:firstLine="634" w:firstLineChars="200"/>
        <w:textAlignment w:val="auto"/>
        <w:outlineLvl w:val="9"/>
        <w:rPr>
          <w:rFonts w:hint="eastAsia" w:ascii="Times New Roman" w:hAnsi="Times New Roman" w:eastAsia="仿宋_GB2312" w:cs="仿宋_GB2312"/>
          <w:color w:val="auto"/>
          <w:kern w:val="2"/>
          <w:sz w:val="32"/>
          <w:szCs w:val="32"/>
          <w:u w:val="none"/>
          <w:lang w:val="en-US" w:eastAsia="zh-CN" w:bidi="ar-SA"/>
        </w:rPr>
      </w:pPr>
      <w:r>
        <w:rPr>
          <w:rFonts w:hint="eastAsia" w:ascii="Times New Roman" w:hAnsi="Times New Roman" w:eastAsia="黑体" w:cs="黑体"/>
          <w:color w:val="auto"/>
          <w:sz w:val="32"/>
          <w:szCs w:val="32"/>
          <w:u w:val="none"/>
        </w:rPr>
        <w:t>第六十</w:t>
      </w:r>
      <w:r>
        <w:rPr>
          <w:rFonts w:hint="eastAsia" w:ascii="Times New Roman" w:hAnsi="Times New Roman" w:eastAsia="黑体" w:cs="黑体"/>
          <w:color w:val="auto"/>
          <w:sz w:val="32"/>
          <w:szCs w:val="32"/>
          <w:u w:val="none"/>
          <w:lang w:val="en-US" w:eastAsia="zh-Hans"/>
        </w:rPr>
        <w:t>二</w:t>
      </w:r>
      <w:r>
        <w:rPr>
          <w:rFonts w:hint="eastAsia" w:ascii="Times New Roman" w:hAnsi="Times New Roman" w:eastAsia="黑体" w:cs="黑体"/>
          <w:color w:val="auto"/>
          <w:sz w:val="32"/>
          <w:szCs w:val="32"/>
          <w:u w:val="none"/>
        </w:rPr>
        <w:t>条【一般规定】</w:t>
      </w:r>
      <w:r>
        <w:rPr>
          <w:rFonts w:hint="eastAsia" w:ascii="Times New Roman" w:hAnsi="Times New Roman" w:eastAsia="仿宋_GB2312" w:cs="仿宋_GB2312"/>
          <w:color w:val="auto"/>
          <w:kern w:val="2"/>
          <w:sz w:val="32"/>
          <w:szCs w:val="32"/>
          <w:u w:val="none"/>
          <w:lang w:val="en-US" w:eastAsia="zh-CN" w:bidi="ar-SA"/>
        </w:rPr>
        <w:t>公安机关应当为反有组织犯罪工作提供必要的组织保障、制度保障和物质保障。</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kern w:val="2"/>
          <w:sz w:val="32"/>
          <w:szCs w:val="32"/>
          <w:u w:val="none"/>
          <w:lang w:val="en-US" w:eastAsia="zh-CN" w:bidi="ar-SA"/>
        </w:rPr>
      </w:pPr>
      <w:r>
        <w:rPr>
          <w:rFonts w:hint="eastAsia" w:ascii="Times New Roman" w:hAnsi="Times New Roman" w:eastAsia="黑体" w:cs="黑体"/>
          <w:color w:val="auto"/>
          <w:sz w:val="32"/>
          <w:szCs w:val="32"/>
          <w:u w:val="none"/>
        </w:rPr>
        <w:t>第六十</w:t>
      </w:r>
      <w:r>
        <w:rPr>
          <w:rFonts w:hint="eastAsia" w:ascii="Times New Roman" w:hAnsi="Times New Roman" w:eastAsia="黑体" w:cs="黑体"/>
          <w:color w:val="auto"/>
          <w:sz w:val="32"/>
          <w:szCs w:val="32"/>
          <w:u w:val="none"/>
          <w:lang w:val="en-US" w:eastAsia="zh-Hans"/>
        </w:rPr>
        <w:t>三</w:t>
      </w:r>
      <w:r>
        <w:rPr>
          <w:rFonts w:hint="eastAsia" w:ascii="Times New Roman" w:hAnsi="Times New Roman" w:eastAsia="黑体" w:cs="黑体"/>
          <w:color w:val="auto"/>
          <w:sz w:val="32"/>
          <w:szCs w:val="32"/>
          <w:u w:val="none"/>
        </w:rPr>
        <w:t>条【组织保障】</w:t>
      </w:r>
      <w:r>
        <w:rPr>
          <w:rFonts w:hint="eastAsia" w:ascii="Times New Roman" w:hAnsi="Times New Roman" w:eastAsia="仿宋_GB2312" w:cs="仿宋_GB2312"/>
          <w:color w:val="auto"/>
          <w:kern w:val="2"/>
          <w:sz w:val="32"/>
          <w:szCs w:val="32"/>
          <w:u w:val="none"/>
          <w:lang w:val="en-US" w:eastAsia="zh-Hans" w:bidi="ar-SA"/>
        </w:rPr>
        <w:t>公安机关应当建立健全反有组织犯罪专业力量，加强骨干人才培养使用，</w:t>
      </w:r>
      <w:r>
        <w:rPr>
          <w:rFonts w:hint="eastAsia" w:ascii="Times New Roman" w:hAnsi="Times New Roman" w:eastAsia="仿宋_GB2312" w:cs="仿宋_GB2312"/>
          <w:color w:val="auto"/>
          <w:kern w:val="2"/>
          <w:sz w:val="32"/>
          <w:szCs w:val="32"/>
          <w:u w:val="none"/>
          <w:lang w:val="en-US" w:eastAsia="zh-CN" w:bidi="ar-SA"/>
        </w:rPr>
        <w:t>设立常态化反有组织犯罪专门队伍和情报线索处置</w:t>
      </w:r>
      <w:r>
        <w:rPr>
          <w:rFonts w:hint="eastAsia" w:ascii="Times New Roman" w:hAnsi="Times New Roman" w:eastAsia="仿宋_GB2312" w:cs="仿宋_GB2312"/>
          <w:color w:val="auto"/>
          <w:kern w:val="2"/>
          <w:sz w:val="32"/>
          <w:szCs w:val="32"/>
          <w:u w:val="none"/>
          <w:lang w:val="en-US" w:eastAsia="zh-Hans" w:bidi="ar-SA"/>
        </w:rPr>
        <w:t>平台</w:t>
      </w:r>
      <w:r>
        <w:rPr>
          <w:rFonts w:hint="eastAsia" w:ascii="Times New Roman" w:hAnsi="Times New Roman" w:eastAsia="仿宋_GB2312" w:cs="仿宋_GB2312"/>
          <w:color w:val="auto"/>
          <w:kern w:val="2"/>
          <w:sz w:val="32"/>
          <w:szCs w:val="32"/>
          <w:u w:val="none"/>
          <w:lang w:val="en-US" w:eastAsia="zh-CN" w:bidi="ar-SA"/>
        </w:rPr>
        <w:t>，</w:t>
      </w:r>
      <w:r>
        <w:rPr>
          <w:rFonts w:hint="eastAsia" w:ascii="Times New Roman" w:hAnsi="Times New Roman" w:eastAsia="仿宋_GB2312" w:cs="仿宋_GB2312"/>
          <w:color w:val="auto"/>
          <w:kern w:val="2"/>
          <w:sz w:val="32"/>
          <w:szCs w:val="32"/>
          <w:u w:val="none"/>
          <w:lang w:val="en-US" w:eastAsia="zh-Hans" w:bidi="ar-SA"/>
        </w:rPr>
        <w:t>确保</w:t>
      </w:r>
      <w:r>
        <w:rPr>
          <w:rFonts w:hint="eastAsia" w:ascii="Times New Roman" w:hAnsi="Times New Roman" w:eastAsia="仿宋_GB2312" w:cs="仿宋_GB2312"/>
          <w:color w:val="auto"/>
          <w:kern w:val="2"/>
          <w:sz w:val="32"/>
          <w:szCs w:val="32"/>
          <w:u w:val="none"/>
          <w:lang w:val="en-US" w:eastAsia="zh-CN" w:bidi="ar-SA"/>
        </w:rPr>
        <w:t>各级公安机关</w:t>
      </w:r>
      <w:r>
        <w:rPr>
          <w:rFonts w:hint="eastAsia" w:ascii="Times New Roman" w:hAnsi="Times New Roman" w:eastAsia="仿宋_GB2312" w:cs="仿宋_GB2312"/>
          <w:color w:val="auto"/>
          <w:kern w:val="2"/>
          <w:sz w:val="32"/>
          <w:szCs w:val="32"/>
          <w:u w:val="none"/>
          <w:lang w:val="en-US" w:eastAsia="zh-Hans" w:bidi="ar-SA"/>
        </w:rPr>
        <w:t>具备数量充足、配备精良、业务过硬的专门队伍</w:t>
      </w:r>
      <w:r>
        <w:rPr>
          <w:rFonts w:hint="eastAsia" w:ascii="Times New Roman" w:hAnsi="Times New Roman" w:eastAsia="仿宋_GB2312" w:cs="仿宋_GB2312"/>
          <w:color w:val="auto"/>
          <w:kern w:val="2"/>
          <w:sz w:val="32"/>
          <w:szCs w:val="32"/>
          <w:u w:val="none"/>
          <w:lang w:val="en-US" w:eastAsia="zh-CN" w:bidi="ar-SA"/>
        </w:rPr>
        <w:t>开展</w:t>
      </w:r>
      <w:r>
        <w:rPr>
          <w:rFonts w:hint="eastAsia" w:ascii="Times New Roman" w:hAnsi="Times New Roman" w:eastAsia="仿宋_GB2312" w:cs="仿宋_GB2312"/>
          <w:color w:val="auto"/>
          <w:kern w:val="2"/>
          <w:sz w:val="32"/>
          <w:szCs w:val="32"/>
          <w:u w:val="none"/>
          <w:lang w:val="en-US" w:eastAsia="zh-Hans" w:bidi="ar-SA"/>
        </w:rPr>
        <w:t>反有组织犯罪</w:t>
      </w:r>
      <w:r>
        <w:rPr>
          <w:rFonts w:hint="eastAsia" w:ascii="Times New Roman" w:hAnsi="Times New Roman" w:eastAsia="仿宋_GB2312" w:cs="仿宋_GB2312"/>
          <w:color w:val="auto"/>
          <w:kern w:val="2"/>
          <w:sz w:val="32"/>
          <w:szCs w:val="32"/>
          <w:u w:val="none"/>
          <w:lang w:val="en-US" w:eastAsia="zh-CN" w:bidi="ar-SA"/>
        </w:rPr>
        <w:t>工作</w:t>
      </w:r>
      <w:r>
        <w:rPr>
          <w:rFonts w:hint="eastAsia" w:ascii="Times New Roman" w:hAnsi="Times New Roman" w:eastAsia="仿宋_GB2312" w:cs="仿宋_GB2312"/>
          <w:color w:val="auto"/>
          <w:kern w:val="2"/>
          <w:sz w:val="32"/>
          <w:szCs w:val="32"/>
          <w:u w:val="none"/>
          <w:lang w:val="en-US" w:eastAsia="zh-Hans" w:bidi="ar-SA"/>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第六十</w:t>
      </w:r>
      <w:r>
        <w:rPr>
          <w:rFonts w:hint="eastAsia" w:ascii="Times New Roman" w:hAnsi="Times New Roman" w:eastAsia="黑体" w:cs="黑体"/>
          <w:color w:val="auto"/>
          <w:sz w:val="32"/>
          <w:szCs w:val="32"/>
          <w:u w:val="none"/>
          <w:lang w:val="en-US" w:eastAsia="zh-Hans"/>
        </w:rPr>
        <w:t>四</w:t>
      </w:r>
      <w:r>
        <w:rPr>
          <w:rFonts w:hint="eastAsia" w:ascii="Times New Roman" w:hAnsi="Times New Roman" w:eastAsia="黑体" w:cs="黑体"/>
          <w:color w:val="auto"/>
          <w:sz w:val="32"/>
          <w:szCs w:val="32"/>
          <w:u w:val="none"/>
        </w:rPr>
        <w:t>条【人才培养与专业训练】</w:t>
      </w:r>
      <w:r>
        <w:rPr>
          <w:rFonts w:hint="eastAsia" w:ascii="Times New Roman" w:hAnsi="Times New Roman" w:eastAsia="仿宋_GB2312" w:cs="仿宋_GB2312"/>
          <w:color w:val="auto"/>
          <w:sz w:val="32"/>
          <w:szCs w:val="32"/>
          <w:u w:val="none"/>
        </w:rPr>
        <w:t>公安机关应当加强反有组织犯罪专家人才队伍建设，建立健全选拔、培养、使用机制。</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lang w:val="en-US" w:eastAsia="zh-Hans"/>
        </w:rPr>
        <w:t>公安机关应当将反有组织犯罪专业训练工作纳入年度教育训练计划。</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right="0" w:rightChars="0" w:firstLine="634" w:firstLineChars="200"/>
        <w:textAlignment w:val="auto"/>
        <w:outlineLvl w:val="9"/>
        <w:rPr>
          <w:rFonts w:hint="eastAsia" w:ascii="Times New Roman" w:hAnsi="Times New Roman" w:eastAsia="仿宋_GB2312" w:cs="仿宋_GB2312"/>
          <w:color w:val="auto"/>
          <w:kern w:val="2"/>
          <w:sz w:val="32"/>
          <w:szCs w:val="32"/>
          <w:u w:val="none"/>
          <w:lang w:val="en-US" w:eastAsia="zh-Hans" w:bidi="ar-SA"/>
        </w:rPr>
      </w:pPr>
      <w:r>
        <w:rPr>
          <w:rFonts w:hint="eastAsia" w:ascii="Times New Roman" w:hAnsi="Times New Roman" w:eastAsia="黑体" w:cs="黑体"/>
          <w:color w:val="auto"/>
          <w:sz w:val="32"/>
          <w:szCs w:val="32"/>
          <w:u w:val="none"/>
        </w:rPr>
        <w:t>第六十</w:t>
      </w:r>
      <w:r>
        <w:rPr>
          <w:rFonts w:hint="eastAsia" w:ascii="Times New Roman" w:hAnsi="Times New Roman" w:eastAsia="黑体" w:cs="黑体"/>
          <w:color w:val="auto"/>
          <w:sz w:val="32"/>
          <w:szCs w:val="32"/>
          <w:u w:val="none"/>
          <w:lang w:val="en-US" w:eastAsia="zh-Hans"/>
        </w:rPr>
        <w:t>五</w:t>
      </w:r>
      <w:r>
        <w:rPr>
          <w:rFonts w:hint="eastAsia" w:ascii="Times New Roman" w:hAnsi="Times New Roman" w:eastAsia="黑体" w:cs="黑体"/>
          <w:color w:val="auto"/>
          <w:sz w:val="32"/>
          <w:szCs w:val="32"/>
          <w:u w:val="none"/>
        </w:rPr>
        <w:t>条【物质保障】</w:t>
      </w:r>
      <w:r>
        <w:rPr>
          <w:rFonts w:hint="eastAsia" w:ascii="Times New Roman" w:hAnsi="Times New Roman" w:eastAsia="仿宋_GB2312" w:cs="仿宋_GB2312"/>
          <w:color w:val="auto"/>
          <w:kern w:val="2"/>
          <w:sz w:val="32"/>
          <w:szCs w:val="32"/>
          <w:u w:val="none"/>
          <w:lang w:val="en-US" w:eastAsia="zh-Hans" w:bidi="ar-SA"/>
        </w:rPr>
        <w:t>各级公安机关应当将反有组织犯罪工作经费列入本单位年度预算予以保障。</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right="0" w:rightChars="0" w:firstLine="634" w:firstLineChars="200"/>
        <w:textAlignment w:val="auto"/>
        <w:outlineLvl w:val="9"/>
        <w:rPr>
          <w:rFonts w:hint="eastAsia" w:ascii="Times New Roman" w:hAnsi="Times New Roman" w:eastAsia="仿宋_GB2312" w:cs="仿宋_GB2312"/>
          <w:color w:val="auto"/>
          <w:kern w:val="2"/>
          <w:sz w:val="32"/>
          <w:szCs w:val="32"/>
          <w:u w:val="none"/>
          <w:lang w:val="en-US" w:eastAsia="zh-Hans" w:bidi="ar-SA"/>
        </w:rPr>
      </w:pPr>
      <w:r>
        <w:rPr>
          <w:rFonts w:hint="eastAsia" w:ascii="Times New Roman" w:hAnsi="Times New Roman" w:eastAsia="黑体" w:cs="黑体"/>
          <w:color w:val="auto"/>
          <w:sz w:val="32"/>
          <w:szCs w:val="32"/>
          <w:u w:val="none"/>
        </w:rPr>
        <w:t>第六十</w:t>
      </w:r>
      <w:r>
        <w:rPr>
          <w:rFonts w:hint="eastAsia" w:ascii="Times New Roman" w:hAnsi="Times New Roman" w:eastAsia="黑体" w:cs="黑体"/>
          <w:color w:val="auto"/>
          <w:sz w:val="32"/>
          <w:szCs w:val="32"/>
          <w:u w:val="none"/>
          <w:lang w:val="en-US" w:eastAsia="zh-Hans"/>
        </w:rPr>
        <w:t>六</w:t>
      </w:r>
      <w:r>
        <w:rPr>
          <w:rFonts w:hint="eastAsia" w:ascii="Times New Roman" w:hAnsi="Times New Roman" w:eastAsia="黑体" w:cs="黑体"/>
          <w:color w:val="auto"/>
          <w:sz w:val="32"/>
          <w:szCs w:val="32"/>
          <w:u w:val="none"/>
        </w:rPr>
        <w:t>条【证人保护</w:t>
      </w:r>
      <w:r>
        <w:rPr>
          <w:rFonts w:hint="default" w:ascii="Times New Roman" w:hAnsi="Times New Roman" w:eastAsia="黑体" w:cs="黑体"/>
          <w:color w:val="auto"/>
          <w:sz w:val="32"/>
          <w:szCs w:val="32"/>
          <w:u w:val="none"/>
        </w:rPr>
        <w:t>-</w:t>
      </w:r>
      <w:r>
        <w:rPr>
          <w:rFonts w:hint="eastAsia" w:ascii="Times New Roman" w:hAnsi="Times New Roman" w:eastAsia="黑体" w:cs="黑体"/>
          <w:color w:val="auto"/>
          <w:sz w:val="32"/>
          <w:szCs w:val="32"/>
          <w:u w:val="none"/>
        </w:rPr>
        <w:t>对象及措施】</w:t>
      </w:r>
      <w:r>
        <w:rPr>
          <w:rFonts w:hint="eastAsia" w:ascii="Times New Roman" w:hAnsi="Times New Roman" w:eastAsia="仿宋_GB2312" w:cs="仿宋_GB2312"/>
          <w:color w:val="auto"/>
          <w:kern w:val="2"/>
          <w:sz w:val="32"/>
          <w:szCs w:val="32"/>
          <w:u w:val="none"/>
          <w:lang w:val="en-US" w:eastAsia="zh-Hans" w:bidi="ar-SA"/>
        </w:rPr>
        <w:t>因举报、控告和制止有组织犯罪活动，在有组织犯罪案件中作证，本人或者其近亲属的人身安全面临危险的，公安机关应当按照有关规定，采取下列一项或者多项保护措施：</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right="0" w:rightChars="0" w:firstLine="634" w:firstLineChars="200"/>
        <w:textAlignment w:val="auto"/>
        <w:outlineLvl w:val="9"/>
        <w:rPr>
          <w:rFonts w:hint="eastAsia" w:ascii="Times New Roman" w:hAnsi="Times New Roman" w:eastAsia="仿宋_GB2312" w:cs="仿宋_GB2312"/>
          <w:color w:val="auto"/>
          <w:kern w:val="2"/>
          <w:sz w:val="32"/>
          <w:szCs w:val="32"/>
          <w:u w:val="none"/>
          <w:lang w:val="en-US" w:eastAsia="zh-Hans" w:bidi="ar-SA"/>
        </w:rPr>
      </w:pPr>
      <w:r>
        <w:rPr>
          <w:rFonts w:hint="eastAsia" w:ascii="Times New Roman" w:hAnsi="Times New Roman" w:eastAsia="仿宋_GB2312" w:cs="仿宋_GB2312"/>
          <w:color w:val="auto"/>
          <w:kern w:val="2"/>
          <w:sz w:val="32"/>
          <w:szCs w:val="32"/>
          <w:u w:val="none"/>
          <w:lang w:val="en-US" w:eastAsia="zh-Hans" w:bidi="ar-SA"/>
        </w:rPr>
        <w:t>（一）不公开真实姓名、住址和工作单位等个人信息；</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right="0" w:rightChars="0" w:firstLine="634" w:firstLineChars="200"/>
        <w:textAlignment w:val="auto"/>
        <w:outlineLvl w:val="9"/>
        <w:rPr>
          <w:rFonts w:hint="eastAsia" w:ascii="Times New Roman" w:hAnsi="Times New Roman" w:eastAsia="仿宋_GB2312" w:cs="仿宋_GB2312"/>
          <w:color w:val="auto"/>
          <w:kern w:val="2"/>
          <w:sz w:val="32"/>
          <w:szCs w:val="32"/>
          <w:u w:val="none"/>
          <w:lang w:val="en-US" w:eastAsia="zh-Hans" w:bidi="ar-SA"/>
        </w:rPr>
      </w:pPr>
      <w:r>
        <w:rPr>
          <w:rFonts w:hint="eastAsia" w:ascii="Times New Roman" w:hAnsi="Times New Roman" w:eastAsia="仿宋_GB2312" w:cs="仿宋_GB2312"/>
          <w:color w:val="auto"/>
          <w:kern w:val="2"/>
          <w:sz w:val="32"/>
          <w:szCs w:val="32"/>
          <w:u w:val="none"/>
          <w:lang w:val="en-US" w:eastAsia="zh-Hans" w:bidi="ar-SA"/>
        </w:rPr>
        <w:t>（二）禁止特定的人接触被保护人员；</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right="0" w:rightChars="0" w:firstLine="634" w:firstLineChars="200"/>
        <w:textAlignment w:val="auto"/>
        <w:outlineLvl w:val="9"/>
        <w:rPr>
          <w:rFonts w:hint="eastAsia" w:ascii="Times New Roman" w:hAnsi="Times New Roman" w:eastAsia="仿宋_GB2312" w:cs="仿宋_GB2312"/>
          <w:color w:val="auto"/>
          <w:kern w:val="2"/>
          <w:sz w:val="32"/>
          <w:szCs w:val="32"/>
          <w:u w:val="none"/>
          <w:lang w:val="en-US" w:eastAsia="zh-Hans" w:bidi="ar-SA"/>
        </w:rPr>
      </w:pPr>
      <w:r>
        <w:rPr>
          <w:rFonts w:hint="eastAsia" w:ascii="Times New Roman" w:hAnsi="Times New Roman" w:eastAsia="仿宋_GB2312" w:cs="仿宋_GB2312"/>
          <w:color w:val="auto"/>
          <w:kern w:val="2"/>
          <w:sz w:val="32"/>
          <w:szCs w:val="32"/>
          <w:u w:val="none"/>
          <w:lang w:val="en-US" w:eastAsia="zh-Hans" w:bidi="ar-SA"/>
        </w:rPr>
        <w:t>（三）对人身和住宅采取专门性保护措施；</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right="0" w:rightChars="0" w:firstLine="634" w:firstLineChars="200"/>
        <w:textAlignment w:val="auto"/>
        <w:outlineLvl w:val="9"/>
        <w:rPr>
          <w:rFonts w:hint="eastAsia" w:ascii="Times New Roman" w:hAnsi="Times New Roman" w:eastAsia="仿宋_GB2312" w:cs="仿宋_GB2312"/>
          <w:color w:val="auto"/>
          <w:kern w:val="2"/>
          <w:sz w:val="32"/>
          <w:szCs w:val="32"/>
          <w:u w:val="none"/>
          <w:lang w:val="en-US" w:eastAsia="zh-Hans" w:bidi="ar-SA"/>
        </w:rPr>
      </w:pPr>
      <w:r>
        <w:rPr>
          <w:rFonts w:hint="eastAsia" w:ascii="Times New Roman" w:hAnsi="Times New Roman" w:eastAsia="仿宋_GB2312" w:cs="仿宋_GB2312"/>
          <w:color w:val="auto"/>
          <w:kern w:val="2"/>
          <w:sz w:val="32"/>
          <w:szCs w:val="32"/>
          <w:u w:val="none"/>
          <w:lang w:val="en-US" w:eastAsia="zh-Hans" w:bidi="ar-SA"/>
        </w:rPr>
        <w:t>（四）变更被保护人员的身份，重新安排住所和工作单位；</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right="0" w:rightChars="0" w:firstLine="634" w:firstLineChars="200"/>
        <w:textAlignment w:val="auto"/>
        <w:outlineLvl w:val="9"/>
        <w:rPr>
          <w:rFonts w:hint="eastAsia" w:ascii="Times New Roman" w:hAnsi="Times New Roman" w:eastAsia="仿宋_GB2312" w:cs="仿宋_GB2312"/>
          <w:color w:val="auto"/>
          <w:kern w:val="2"/>
          <w:sz w:val="32"/>
          <w:szCs w:val="32"/>
          <w:u w:val="none"/>
          <w:lang w:val="en-US" w:eastAsia="zh-Hans" w:bidi="ar-SA"/>
        </w:rPr>
      </w:pPr>
      <w:r>
        <w:rPr>
          <w:rFonts w:hint="eastAsia" w:ascii="Times New Roman" w:hAnsi="Times New Roman" w:eastAsia="仿宋_GB2312" w:cs="仿宋_GB2312"/>
          <w:color w:val="auto"/>
          <w:kern w:val="2"/>
          <w:sz w:val="32"/>
          <w:szCs w:val="32"/>
          <w:u w:val="none"/>
          <w:lang w:val="en-US" w:eastAsia="zh-Hans" w:bidi="ar-SA"/>
        </w:rPr>
        <w:t>（五）其他必要的保护措施。</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right="0" w:rightChars="0" w:firstLine="634" w:firstLineChars="200"/>
        <w:textAlignment w:val="auto"/>
        <w:outlineLvl w:val="9"/>
        <w:rPr>
          <w:rFonts w:hint="eastAsia" w:ascii="Times New Roman" w:hAnsi="Times New Roman" w:eastAsia="仿宋_GB2312" w:cs="仿宋_GB2312"/>
          <w:color w:val="auto"/>
          <w:kern w:val="2"/>
          <w:sz w:val="32"/>
          <w:szCs w:val="32"/>
          <w:u w:val="none"/>
          <w:lang w:val="en-US" w:eastAsia="zh-Hans" w:bidi="ar-SA"/>
        </w:rPr>
      </w:pPr>
      <w:r>
        <w:rPr>
          <w:rFonts w:hint="eastAsia" w:ascii="Times New Roman" w:hAnsi="Times New Roman" w:eastAsia="仿宋_GB2312" w:cs="仿宋_GB2312"/>
          <w:color w:val="auto"/>
          <w:kern w:val="2"/>
          <w:sz w:val="32"/>
          <w:szCs w:val="32"/>
          <w:u w:val="none"/>
          <w:lang w:val="en-US" w:eastAsia="zh-Hans" w:bidi="ar-SA"/>
        </w:rPr>
        <w:t>采取前款第四项规定的保护措施的，由公安部批准和组织实施。</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right="0" w:rightChars="0" w:firstLine="634" w:firstLineChars="200"/>
        <w:textAlignment w:val="auto"/>
        <w:outlineLvl w:val="9"/>
        <w:rPr>
          <w:rFonts w:hint="eastAsia" w:ascii="Times New Roman" w:hAnsi="Times New Roman" w:eastAsia="仿宋_GB2312" w:cs="仿宋_GB2312"/>
          <w:color w:val="auto"/>
          <w:kern w:val="2"/>
          <w:sz w:val="32"/>
          <w:szCs w:val="32"/>
          <w:u w:val="none"/>
          <w:lang w:val="en-US" w:eastAsia="zh-Hans" w:bidi="ar-SA"/>
        </w:rPr>
      </w:pPr>
      <w:r>
        <w:rPr>
          <w:rFonts w:hint="eastAsia" w:ascii="Times New Roman" w:hAnsi="Times New Roman" w:eastAsia="仿宋_GB2312" w:cs="仿宋_GB2312"/>
          <w:color w:val="auto"/>
          <w:kern w:val="2"/>
          <w:sz w:val="32"/>
          <w:szCs w:val="32"/>
          <w:u w:val="none"/>
          <w:lang w:val="en-US" w:eastAsia="zh-Hans" w:bidi="ar-SA"/>
        </w:rPr>
        <w:t>案件移送审查起诉时，应当将采取保护措施的相关情况一并移交人民检察院。</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right="0" w:rightChars="0" w:firstLine="634" w:firstLineChars="200"/>
        <w:textAlignment w:val="auto"/>
        <w:outlineLvl w:val="9"/>
        <w:rPr>
          <w:rFonts w:hint="eastAsia" w:ascii="Times New Roman" w:hAnsi="Times New Roman" w:eastAsia="仿宋_GB2312" w:cs="仿宋_GB2312"/>
          <w:color w:val="auto"/>
          <w:kern w:val="2"/>
          <w:sz w:val="32"/>
          <w:szCs w:val="32"/>
          <w:u w:val="none"/>
          <w:lang w:val="en-US" w:eastAsia="zh-Hans" w:bidi="ar-SA"/>
        </w:rPr>
      </w:pPr>
      <w:r>
        <w:rPr>
          <w:rFonts w:hint="eastAsia" w:ascii="Times New Roman" w:hAnsi="Times New Roman" w:eastAsia="黑体" w:cs="黑体"/>
          <w:color w:val="auto"/>
          <w:sz w:val="32"/>
          <w:szCs w:val="32"/>
          <w:u w:val="none"/>
        </w:rPr>
        <w:t>第六十</w:t>
      </w:r>
      <w:r>
        <w:rPr>
          <w:rFonts w:hint="eastAsia" w:ascii="Times New Roman" w:hAnsi="Times New Roman" w:eastAsia="黑体" w:cs="黑体"/>
          <w:color w:val="auto"/>
          <w:sz w:val="32"/>
          <w:szCs w:val="32"/>
          <w:u w:val="none"/>
          <w:lang w:val="en-US" w:eastAsia="zh-Hans"/>
        </w:rPr>
        <w:t>七</w:t>
      </w:r>
      <w:r>
        <w:rPr>
          <w:rFonts w:hint="eastAsia" w:ascii="Times New Roman" w:hAnsi="Times New Roman" w:eastAsia="黑体" w:cs="黑体"/>
          <w:color w:val="auto"/>
          <w:sz w:val="32"/>
          <w:szCs w:val="32"/>
          <w:u w:val="none"/>
        </w:rPr>
        <w:t>条【证人保护——</w:t>
      </w:r>
      <w:r>
        <w:rPr>
          <w:rFonts w:hint="eastAsia" w:ascii="Times New Roman" w:hAnsi="Times New Roman" w:eastAsia="黑体" w:cs="黑体"/>
          <w:color w:val="auto"/>
          <w:sz w:val="32"/>
          <w:szCs w:val="32"/>
          <w:u w:val="none"/>
          <w:lang w:eastAsia="zh-CN"/>
        </w:rPr>
        <w:t>执行</w:t>
      </w:r>
      <w:r>
        <w:rPr>
          <w:rFonts w:hint="eastAsia" w:ascii="Times New Roman" w:hAnsi="Times New Roman" w:eastAsia="黑体" w:cs="黑体"/>
          <w:color w:val="auto"/>
          <w:sz w:val="32"/>
          <w:szCs w:val="32"/>
          <w:u w:val="none"/>
        </w:rPr>
        <w:t>程序】</w:t>
      </w:r>
      <w:r>
        <w:rPr>
          <w:rFonts w:hint="eastAsia" w:ascii="Times New Roman" w:hAnsi="Times New Roman" w:eastAsia="仿宋_GB2312" w:cs="仿宋_GB2312"/>
          <w:color w:val="auto"/>
          <w:kern w:val="2"/>
          <w:sz w:val="32"/>
          <w:szCs w:val="32"/>
          <w:u w:val="none"/>
          <w:lang w:val="en-US" w:eastAsia="zh-Hans" w:bidi="ar-SA"/>
        </w:rPr>
        <w:t>公安机关发现证人因作证，本人或者其近亲属的人身安全面临危险，或者证人向公安机关请求予以保护，公安机关经评估认为确有必要采取保护措施的，应当制作呈请证人保护报告书，</w:t>
      </w:r>
      <w:r>
        <w:rPr>
          <w:rFonts w:hint="eastAsia" w:ascii="Times New Roman" w:hAnsi="Times New Roman" w:eastAsia="仿宋_GB2312" w:cs="仿宋_GB2312"/>
          <w:color w:val="auto"/>
          <w:kern w:val="2"/>
          <w:sz w:val="32"/>
          <w:szCs w:val="32"/>
          <w:u w:val="none"/>
          <w:lang w:val="en-US" w:eastAsia="zh-CN" w:bidi="ar-SA"/>
        </w:rPr>
        <w:t>报</w:t>
      </w:r>
      <w:r>
        <w:rPr>
          <w:rFonts w:hint="eastAsia" w:ascii="Times New Roman" w:hAnsi="Times New Roman" w:eastAsia="仿宋_GB2312" w:cs="仿宋_GB2312"/>
          <w:color w:val="auto"/>
          <w:kern w:val="2"/>
          <w:sz w:val="32"/>
          <w:szCs w:val="32"/>
          <w:u w:val="none"/>
          <w:lang w:val="en-US" w:eastAsia="zh-Hans" w:bidi="ar-SA"/>
        </w:rPr>
        <w:t>县级以上公安机关负责人批准实施。</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left="0" w:leftChars="0" w:right="0" w:rightChars="0" w:firstLine="634" w:firstLineChars="200"/>
        <w:textAlignment w:val="auto"/>
        <w:outlineLvl w:val="9"/>
        <w:rPr>
          <w:rFonts w:hint="eastAsia" w:ascii="Times New Roman" w:hAnsi="Times New Roman" w:eastAsia="仿宋_GB2312" w:cs="仿宋_GB2312"/>
          <w:color w:val="auto"/>
          <w:kern w:val="2"/>
          <w:sz w:val="32"/>
          <w:szCs w:val="32"/>
          <w:u w:val="none"/>
          <w:lang w:val="en-US" w:eastAsia="zh-Hans" w:bidi="ar-SA"/>
        </w:rPr>
      </w:pPr>
      <w:r>
        <w:rPr>
          <w:rFonts w:hint="eastAsia" w:ascii="Times New Roman" w:hAnsi="Times New Roman" w:eastAsia="仿宋_GB2312" w:cs="仿宋_GB2312"/>
          <w:color w:val="auto"/>
          <w:kern w:val="2"/>
          <w:sz w:val="32"/>
          <w:szCs w:val="32"/>
          <w:u w:val="none"/>
          <w:lang w:val="en-US" w:eastAsia="zh-Hans" w:bidi="ar-SA"/>
        </w:rPr>
        <w:t>人民法院、人民检察院决定</w:t>
      </w:r>
      <w:r>
        <w:rPr>
          <w:rFonts w:hint="eastAsia" w:ascii="Times New Roman" w:hAnsi="Times New Roman" w:eastAsia="仿宋_GB2312" w:cs="仿宋_GB2312"/>
          <w:color w:val="auto"/>
          <w:kern w:val="2"/>
          <w:sz w:val="32"/>
          <w:szCs w:val="32"/>
          <w:u w:val="none"/>
          <w:lang w:val="en-US" w:eastAsia="zh-CN" w:bidi="ar-SA"/>
        </w:rPr>
        <w:t>对证人</w:t>
      </w:r>
      <w:r>
        <w:rPr>
          <w:rFonts w:hint="eastAsia" w:ascii="Times New Roman" w:hAnsi="Times New Roman" w:eastAsia="仿宋_GB2312" w:cs="仿宋_GB2312"/>
          <w:color w:val="auto"/>
          <w:kern w:val="2"/>
          <w:sz w:val="32"/>
          <w:szCs w:val="32"/>
          <w:u w:val="none"/>
          <w:lang w:val="en-US" w:eastAsia="zh-Hans" w:bidi="ar-SA"/>
        </w:rPr>
        <w:t>采取</w:t>
      </w:r>
      <w:r>
        <w:rPr>
          <w:rFonts w:hint="eastAsia" w:ascii="Times New Roman" w:hAnsi="Times New Roman" w:eastAsia="仿宋_GB2312" w:cs="仿宋_GB2312"/>
          <w:color w:val="auto"/>
          <w:kern w:val="2"/>
          <w:sz w:val="32"/>
          <w:szCs w:val="32"/>
          <w:u w:val="none"/>
          <w:lang w:val="en-US" w:eastAsia="zh-CN" w:bidi="ar-SA"/>
        </w:rPr>
        <w:t>第六十</w:t>
      </w:r>
      <w:r>
        <w:rPr>
          <w:rFonts w:hint="eastAsia" w:ascii="Times New Roman" w:hAnsi="Times New Roman" w:eastAsia="仿宋_GB2312" w:cs="仿宋_GB2312"/>
          <w:color w:val="auto"/>
          <w:kern w:val="2"/>
          <w:sz w:val="32"/>
          <w:szCs w:val="32"/>
          <w:u w:val="none"/>
          <w:lang w:val="en-US" w:eastAsia="zh-Hans" w:bidi="ar-SA"/>
        </w:rPr>
        <w:t>六</w:t>
      </w:r>
      <w:r>
        <w:rPr>
          <w:rFonts w:hint="eastAsia" w:ascii="Times New Roman" w:hAnsi="Times New Roman" w:eastAsia="仿宋_GB2312" w:cs="仿宋_GB2312"/>
          <w:color w:val="auto"/>
          <w:kern w:val="2"/>
          <w:sz w:val="32"/>
          <w:szCs w:val="32"/>
          <w:u w:val="none"/>
          <w:lang w:val="en-US" w:eastAsia="zh-CN" w:bidi="ar-SA"/>
        </w:rPr>
        <w:t>条第一款第二、三项</w:t>
      </w:r>
      <w:r>
        <w:rPr>
          <w:rFonts w:hint="eastAsia" w:ascii="Times New Roman" w:hAnsi="Times New Roman" w:eastAsia="仿宋_GB2312" w:cs="仿宋_GB2312"/>
          <w:color w:val="auto"/>
          <w:kern w:val="2"/>
          <w:sz w:val="32"/>
          <w:szCs w:val="32"/>
          <w:u w:val="none"/>
          <w:lang w:val="en-US" w:eastAsia="zh-Hans" w:bidi="ar-SA"/>
        </w:rPr>
        <w:t>保护措施的，由</w:t>
      </w:r>
      <w:r>
        <w:rPr>
          <w:rFonts w:hint="eastAsia" w:ascii="Times New Roman" w:hAnsi="Times New Roman" w:eastAsia="仿宋_GB2312" w:cs="仿宋_GB2312"/>
          <w:color w:val="auto"/>
          <w:kern w:val="2"/>
          <w:sz w:val="32"/>
          <w:szCs w:val="32"/>
          <w:u w:val="none"/>
          <w:lang w:val="en-US" w:eastAsia="zh-CN" w:bidi="ar-SA"/>
        </w:rPr>
        <w:t>县级以上</w:t>
      </w:r>
      <w:r>
        <w:rPr>
          <w:rFonts w:hint="eastAsia" w:ascii="Times New Roman" w:hAnsi="Times New Roman" w:eastAsia="仿宋_GB2312" w:cs="仿宋_GB2312"/>
          <w:color w:val="auto"/>
          <w:kern w:val="2"/>
          <w:sz w:val="32"/>
          <w:szCs w:val="32"/>
          <w:u w:val="none"/>
          <w:lang w:val="en-US" w:eastAsia="zh-Hans" w:bidi="ar-SA"/>
        </w:rPr>
        <w:t>公安机关</w:t>
      </w:r>
      <w:r>
        <w:rPr>
          <w:rFonts w:hint="eastAsia" w:ascii="Times New Roman" w:hAnsi="Times New Roman" w:eastAsia="仿宋_GB2312" w:cs="仿宋_GB2312"/>
          <w:color w:val="auto"/>
          <w:kern w:val="2"/>
          <w:sz w:val="32"/>
          <w:szCs w:val="32"/>
          <w:u w:val="none"/>
          <w:lang w:val="en-US" w:eastAsia="zh-CN" w:bidi="ar-SA"/>
        </w:rPr>
        <w:t>凭</w:t>
      </w:r>
      <w:r>
        <w:rPr>
          <w:rFonts w:hint="eastAsia" w:ascii="Times New Roman" w:hAnsi="Times New Roman" w:eastAsia="仿宋_GB2312" w:cs="仿宋_GB2312"/>
          <w:color w:val="auto"/>
          <w:kern w:val="2"/>
          <w:sz w:val="32"/>
          <w:szCs w:val="32"/>
          <w:u w:val="none"/>
          <w:lang w:val="en-US" w:eastAsia="zh-Hans" w:bidi="ar-SA"/>
        </w:rPr>
        <w:t>人民法院、人民检察院</w:t>
      </w:r>
      <w:r>
        <w:rPr>
          <w:rFonts w:hint="eastAsia" w:ascii="Times New Roman" w:hAnsi="Times New Roman" w:eastAsia="仿宋_GB2312" w:cs="仿宋_GB2312"/>
          <w:color w:val="auto"/>
          <w:kern w:val="2"/>
          <w:sz w:val="32"/>
          <w:szCs w:val="32"/>
          <w:u w:val="none"/>
          <w:lang w:val="en-US" w:eastAsia="zh-CN" w:bidi="ar-SA"/>
        </w:rPr>
        <w:t>的决定文书执行，并将执行保护的情况及时通知决定机关。必要时，可以请人民法院、人民检察院协助执行。</w:t>
      </w:r>
    </w:p>
    <w:p>
      <w:pPr>
        <w:pStyle w:val="3"/>
        <w:keepNext w:val="0"/>
        <w:keepLines w:val="0"/>
        <w:pageBreakBefore w:val="0"/>
        <w:widowControl w:val="0"/>
        <w:kinsoku/>
        <w:wordWrap/>
        <w:overflowPunct w:val="0"/>
        <w:topLinePunct w:val="0"/>
        <w:autoSpaceDE/>
        <w:autoSpaceDN/>
        <w:bidi w:val="0"/>
        <w:adjustRightInd/>
        <w:snapToGrid/>
        <w:spacing w:after="0" w:line="560" w:lineRule="exact"/>
        <w:ind w:left="0" w:leftChars="0" w:right="0" w:rightChars="0" w:firstLine="634" w:firstLineChars="200"/>
        <w:textAlignment w:val="auto"/>
        <w:outlineLvl w:val="9"/>
        <w:rPr>
          <w:rFonts w:hint="default" w:ascii="Times New Roman" w:hAnsi="Times New Roman" w:eastAsia="仿宋_GB2312" w:cs="仿宋_GB2312"/>
          <w:color w:val="auto"/>
          <w:kern w:val="2"/>
          <w:sz w:val="32"/>
          <w:szCs w:val="32"/>
          <w:u w:val="none"/>
          <w:lang w:val="en-US" w:eastAsia="zh-CN" w:bidi="ar-SA"/>
        </w:rPr>
      </w:pPr>
      <w:r>
        <w:rPr>
          <w:rFonts w:hint="eastAsia" w:ascii="Times New Roman" w:hAnsi="Times New Roman" w:eastAsia="黑体" w:cs="黑体"/>
          <w:color w:val="auto"/>
          <w:sz w:val="32"/>
          <w:szCs w:val="32"/>
          <w:u w:val="none"/>
        </w:rPr>
        <w:t>第</w:t>
      </w:r>
      <w:r>
        <w:rPr>
          <w:rFonts w:hint="eastAsia" w:ascii="Times New Roman" w:hAnsi="Times New Roman" w:eastAsia="黑体" w:cs="黑体"/>
          <w:color w:val="auto"/>
          <w:sz w:val="32"/>
          <w:szCs w:val="32"/>
          <w:u w:val="none"/>
          <w:lang w:val="en-US" w:eastAsia="zh-Hans"/>
        </w:rPr>
        <w:t>六十八</w:t>
      </w:r>
      <w:r>
        <w:rPr>
          <w:rFonts w:hint="eastAsia" w:ascii="Times New Roman" w:hAnsi="Times New Roman" w:eastAsia="黑体" w:cs="黑体"/>
          <w:color w:val="auto"/>
          <w:sz w:val="32"/>
          <w:szCs w:val="32"/>
          <w:u w:val="none"/>
        </w:rPr>
        <w:t>条【参照证人保护一——污点证人】</w:t>
      </w:r>
      <w:r>
        <w:rPr>
          <w:rFonts w:hint="eastAsia" w:ascii="Times New Roman" w:hAnsi="Times New Roman" w:eastAsia="仿宋_GB2312" w:cs="仿宋_GB2312"/>
          <w:color w:val="auto"/>
          <w:kern w:val="2"/>
          <w:sz w:val="32"/>
          <w:szCs w:val="32"/>
          <w:u w:val="none"/>
          <w:lang w:val="en-US" w:eastAsia="zh-CN" w:bidi="ar-SA"/>
        </w:rPr>
        <w:t>实施有组织犯罪的人员</w:t>
      </w:r>
      <w:r>
        <w:rPr>
          <w:rFonts w:hint="eastAsia" w:ascii="Times New Roman" w:hAnsi="Times New Roman" w:eastAsia="仿宋_GB2312" w:cs="仿宋_GB2312"/>
          <w:color w:val="auto"/>
          <w:kern w:val="2"/>
          <w:sz w:val="32"/>
          <w:szCs w:val="32"/>
          <w:u w:val="none"/>
          <w:lang w:val="en-US" w:eastAsia="zh-Hans" w:bidi="ar-SA"/>
        </w:rPr>
        <w:t>配合侦查、起诉、审判</w:t>
      </w:r>
      <w:r>
        <w:rPr>
          <w:rFonts w:hint="eastAsia" w:ascii="Times New Roman" w:hAnsi="Times New Roman" w:eastAsia="仿宋_GB2312" w:cs="仿宋_GB2312"/>
          <w:color w:val="auto"/>
          <w:kern w:val="2"/>
          <w:sz w:val="32"/>
          <w:szCs w:val="32"/>
          <w:u w:val="none"/>
          <w:lang w:val="en-US" w:eastAsia="zh-CN" w:bidi="ar-SA"/>
        </w:rPr>
        <w:t>等</w:t>
      </w:r>
      <w:r>
        <w:rPr>
          <w:rFonts w:hint="eastAsia" w:ascii="Times New Roman" w:hAnsi="Times New Roman" w:eastAsia="仿宋_GB2312" w:cs="仿宋_GB2312"/>
          <w:color w:val="auto"/>
          <w:kern w:val="2"/>
          <w:sz w:val="32"/>
          <w:szCs w:val="32"/>
          <w:u w:val="none"/>
          <w:lang w:val="en-US" w:eastAsia="zh-Hans" w:bidi="ar-SA"/>
        </w:rPr>
        <w:t>工作，</w:t>
      </w:r>
      <w:r>
        <w:rPr>
          <w:rFonts w:hint="eastAsia" w:ascii="Times New Roman" w:hAnsi="Times New Roman" w:eastAsia="仿宋_GB2312" w:cs="仿宋_GB2312"/>
          <w:color w:val="auto"/>
          <w:kern w:val="2"/>
          <w:sz w:val="32"/>
          <w:szCs w:val="32"/>
          <w:u w:val="none"/>
          <w:lang w:val="en-US" w:eastAsia="zh-CN" w:bidi="ar-SA"/>
        </w:rPr>
        <w:t>有《中华人民共和国反有组织犯罪法》第三十三条第一款所列情形之一，</w:t>
      </w:r>
      <w:r>
        <w:rPr>
          <w:rFonts w:hint="eastAsia" w:ascii="Times New Roman" w:hAnsi="Times New Roman" w:eastAsia="仿宋_GB2312" w:cs="仿宋_GB2312"/>
          <w:color w:val="auto"/>
          <w:kern w:val="2"/>
          <w:sz w:val="32"/>
          <w:szCs w:val="32"/>
          <w:u w:val="none"/>
          <w:lang w:val="en-US" w:eastAsia="zh-Hans" w:bidi="ar-SA"/>
        </w:rPr>
        <w:t>对侦破案件或者查明案件事实起到重要作用的，</w:t>
      </w:r>
      <w:r>
        <w:rPr>
          <w:rFonts w:hint="eastAsia" w:ascii="Times New Roman" w:hAnsi="Times New Roman" w:eastAsia="仿宋_GB2312" w:cs="仿宋_GB2312"/>
          <w:color w:val="auto"/>
          <w:kern w:val="2"/>
          <w:sz w:val="32"/>
          <w:szCs w:val="32"/>
          <w:u w:val="none"/>
          <w:lang w:val="en-US" w:eastAsia="zh-CN" w:bidi="ar-SA"/>
        </w:rPr>
        <w:t>或者有其他重大立功表现的，可以参照证人保护的规定执行。</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kern w:val="2"/>
          <w:sz w:val="32"/>
          <w:szCs w:val="32"/>
          <w:u w:val="none"/>
          <w:lang w:val="en-US" w:eastAsia="zh-Hans" w:bidi="ar-SA"/>
        </w:rPr>
      </w:pPr>
      <w:r>
        <w:rPr>
          <w:rFonts w:hint="eastAsia" w:ascii="Times New Roman" w:hAnsi="Times New Roman" w:eastAsia="黑体" w:cs="黑体"/>
          <w:color w:val="auto"/>
          <w:sz w:val="32"/>
          <w:szCs w:val="32"/>
          <w:u w:val="none"/>
        </w:rPr>
        <w:t>第</w:t>
      </w:r>
      <w:r>
        <w:rPr>
          <w:rFonts w:hint="eastAsia" w:ascii="Times New Roman" w:hAnsi="Times New Roman" w:eastAsia="黑体" w:cs="黑体"/>
          <w:color w:val="auto"/>
          <w:sz w:val="32"/>
          <w:szCs w:val="32"/>
          <w:u w:val="none"/>
          <w:lang w:val="en-US" w:eastAsia="zh-Hans"/>
        </w:rPr>
        <w:t>六十九</w:t>
      </w:r>
      <w:r>
        <w:rPr>
          <w:rFonts w:hint="eastAsia" w:ascii="Times New Roman" w:hAnsi="Times New Roman" w:eastAsia="黑体" w:cs="黑体"/>
          <w:color w:val="auto"/>
          <w:sz w:val="32"/>
          <w:szCs w:val="32"/>
          <w:u w:val="none"/>
        </w:rPr>
        <w:t>条【参照证人保护二——办案民警】</w:t>
      </w:r>
      <w:r>
        <w:rPr>
          <w:rFonts w:hint="eastAsia" w:ascii="Times New Roman" w:hAnsi="Times New Roman" w:eastAsia="仿宋_GB2312" w:cs="仿宋_GB2312"/>
          <w:color w:val="auto"/>
          <w:kern w:val="2"/>
          <w:sz w:val="32"/>
          <w:szCs w:val="32"/>
          <w:u w:val="none"/>
          <w:lang w:val="en-US" w:eastAsia="zh-Hans" w:bidi="ar-SA"/>
        </w:rPr>
        <w:t>对办理有组织犯罪案件的人民警察及其近亲属，可以采取人身保护、禁止特定的人接触等保护措施。</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kern w:val="2"/>
          <w:sz w:val="32"/>
          <w:szCs w:val="32"/>
          <w:u w:val="none"/>
          <w:lang w:val="en-US" w:eastAsia="zh-Hans" w:bidi="ar-SA"/>
        </w:rPr>
      </w:pPr>
      <w:r>
        <w:rPr>
          <w:rFonts w:hint="eastAsia" w:ascii="Times New Roman" w:hAnsi="Times New Roman" w:eastAsia="黑体" w:cs="黑体"/>
          <w:color w:val="auto"/>
          <w:sz w:val="32"/>
          <w:szCs w:val="32"/>
          <w:u w:val="none"/>
        </w:rPr>
        <w:t>第</w:t>
      </w:r>
      <w:r>
        <w:rPr>
          <w:rFonts w:hint="eastAsia" w:ascii="Times New Roman" w:hAnsi="Times New Roman" w:eastAsia="黑体" w:cs="黑体"/>
          <w:color w:val="auto"/>
          <w:sz w:val="32"/>
          <w:szCs w:val="32"/>
          <w:u w:val="none"/>
          <w:lang w:val="en-US" w:eastAsia="zh-Hans"/>
        </w:rPr>
        <w:t>七十</w:t>
      </w:r>
      <w:r>
        <w:rPr>
          <w:rFonts w:hint="eastAsia" w:ascii="Times New Roman" w:hAnsi="Times New Roman" w:eastAsia="黑体" w:cs="黑体"/>
          <w:color w:val="auto"/>
          <w:sz w:val="32"/>
          <w:szCs w:val="32"/>
          <w:u w:val="none"/>
        </w:rPr>
        <w:t>条【</w:t>
      </w:r>
      <w:r>
        <w:rPr>
          <w:rFonts w:hint="eastAsia" w:ascii="Times New Roman" w:hAnsi="Times New Roman" w:eastAsia="黑体" w:cs="黑体"/>
          <w:color w:val="auto"/>
          <w:sz w:val="32"/>
          <w:szCs w:val="32"/>
          <w:u w:val="none"/>
          <w:lang w:val="en-US" w:eastAsia="zh-Hans"/>
        </w:rPr>
        <w:t>证人保护补充规定</w:t>
      </w:r>
      <w:r>
        <w:rPr>
          <w:rFonts w:hint="eastAsia" w:ascii="Times New Roman" w:hAnsi="Times New Roman" w:eastAsia="黑体" w:cs="黑体"/>
          <w:color w:val="auto"/>
          <w:sz w:val="32"/>
          <w:szCs w:val="32"/>
          <w:u w:val="none"/>
        </w:rPr>
        <w:t>】</w:t>
      </w:r>
      <w:r>
        <w:rPr>
          <w:rFonts w:hint="eastAsia" w:ascii="Times New Roman" w:hAnsi="Times New Roman" w:eastAsia="仿宋_GB2312" w:cs="仿宋_GB2312"/>
          <w:color w:val="auto"/>
          <w:kern w:val="2"/>
          <w:sz w:val="32"/>
          <w:szCs w:val="32"/>
          <w:u w:val="none"/>
          <w:lang w:val="en-US" w:eastAsia="zh-CN" w:bidi="ar-SA"/>
        </w:rPr>
        <w:t>公安机关实施证人保护的其他事项，适用《公安机关办理刑事案件证人保护工作规定》。</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kern w:val="2"/>
          <w:sz w:val="32"/>
          <w:szCs w:val="32"/>
          <w:u w:val="none"/>
          <w:lang w:val="en-US" w:eastAsia="zh-Hans" w:bidi="ar-SA"/>
        </w:rPr>
      </w:pPr>
      <w:r>
        <w:rPr>
          <w:rFonts w:hint="eastAsia" w:ascii="Times New Roman" w:hAnsi="Times New Roman" w:eastAsia="仿宋_GB2312" w:cs="仿宋_GB2312"/>
          <w:color w:val="auto"/>
          <w:kern w:val="2"/>
          <w:sz w:val="32"/>
          <w:szCs w:val="32"/>
          <w:u w:val="none"/>
          <w:lang w:val="en-US" w:eastAsia="zh-Hans" w:bidi="ar-SA"/>
        </w:rPr>
        <w:t>各级公安机关可以结合本地实际，组建专门的证人保护力量、设置证人保护安全场所。</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仿宋_GB2312"/>
          <w:color w:val="auto"/>
          <w:sz w:val="32"/>
          <w:szCs w:val="32"/>
          <w:u w:val="none"/>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黑体" w:cs="黑体"/>
          <w:color w:val="auto"/>
          <w:sz w:val="32"/>
          <w:szCs w:val="32"/>
          <w:u w:val="none"/>
          <w:lang w:val="en-US" w:eastAsia="zh-Hans"/>
        </w:rPr>
      </w:pPr>
      <w:r>
        <w:rPr>
          <w:rFonts w:hint="eastAsia" w:ascii="Times New Roman" w:hAnsi="Times New Roman" w:eastAsia="黑体" w:cs="黑体"/>
          <w:color w:val="auto"/>
          <w:sz w:val="32"/>
          <w:szCs w:val="32"/>
          <w:u w:val="none"/>
          <w:lang w:val="en-US" w:eastAsia="zh-Hans"/>
        </w:rPr>
        <w:t>第九章</w:t>
      </w:r>
      <w:r>
        <w:rPr>
          <w:rFonts w:hint="eastAsia" w:ascii="Times New Roman" w:hAnsi="Times New Roman" w:eastAsia="黑体" w:cs="黑体"/>
          <w:color w:val="auto"/>
          <w:sz w:val="32"/>
          <w:szCs w:val="32"/>
          <w:u w:val="none"/>
          <w:lang w:eastAsia="zh-Hans"/>
        </w:rPr>
        <w:t xml:space="preserve">  </w:t>
      </w:r>
      <w:r>
        <w:rPr>
          <w:rFonts w:hint="eastAsia" w:ascii="Times New Roman" w:hAnsi="Times New Roman" w:eastAsia="黑体" w:cs="黑体"/>
          <w:color w:val="auto"/>
          <w:sz w:val="32"/>
          <w:szCs w:val="32"/>
          <w:u w:val="none"/>
          <w:lang w:val="en-US" w:eastAsia="zh-Hans"/>
        </w:rPr>
        <w:t>法律责任</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仿宋_GB2312"/>
          <w:color w:val="auto"/>
          <w:sz w:val="32"/>
          <w:szCs w:val="32"/>
          <w:u w:val="none"/>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第七十</w:t>
      </w:r>
      <w:r>
        <w:rPr>
          <w:rFonts w:hint="eastAsia" w:ascii="Times New Roman" w:hAnsi="Times New Roman" w:eastAsia="黑体" w:cs="黑体"/>
          <w:color w:val="auto"/>
          <w:sz w:val="32"/>
          <w:szCs w:val="32"/>
          <w:u w:val="none"/>
          <w:lang w:val="en-US" w:eastAsia="zh-Hans"/>
        </w:rPr>
        <w:t>一</w:t>
      </w:r>
      <w:r>
        <w:rPr>
          <w:rFonts w:hint="eastAsia" w:ascii="Times New Roman" w:hAnsi="Times New Roman" w:eastAsia="黑体" w:cs="黑体"/>
          <w:color w:val="auto"/>
          <w:sz w:val="32"/>
          <w:szCs w:val="32"/>
          <w:u w:val="none"/>
        </w:rPr>
        <w:t>条</w:t>
      </w:r>
      <w:r>
        <w:rPr>
          <w:rFonts w:hint="eastAsia" w:ascii="Times New Roman" w:hAnsi="Times New Roman" w:eastAsia="黑体" w:cs="黑体"/>
          <w:color w:val="auto"/>
          <w:sz w:val="32"/>
          <w:szCs w:val="32"/>
          <w:u w:val="none"/>
          <w:lang w:val="en-US" w:eastAsia="zh-CN"/>
        </w:rPr>
        <w:t>【新设行政处罚的实施</w:t>
      </w:r>
      <w:r>
        <w:rPr>
          <w:rFonts w:hint="eastAsia" w:ascii="Times New Roman" w:hAnsi="Times New Roman" w:eastAsia="黑体" w:cs="黑体"/>
          <w:color w:val="auto"/>
          <w:sz w:val="32"/>
          <w:szCs w:val="32"/>
          <w:u w:val="none"/>
          <w:lang w:val="en-US" w:eastAsia="zh-Hans"/>
        </w:rPr>
        <w:t>】</w:t>
      </w:r>
      <w:r>
        <w:rPr>
          <w:rFonts w:hint="eastAsia" w:ascii="Times New Roman" w:hAnsi="Times New Roman" w:eastAsia="仿宋_GB2312" w:cs="仿宋_GB2312"/>
          <w:color w:val="auto"/>
          <w:sz w:val="32"/>
          <w:szCs w:val="32"/>
          <w:u w:val="none"/>
        </w:rPr>
        <w:t>实施</w:t>
      </w:r>
      <w:r>
        <w:rPr>
          <w:rFonts w:hint="eastAsia" w:ascii="Times New Roman" w:hAnsi="Times New Roman" w:eastAsia="仿宋_GB2312" w:cs="仿宋_GB2312"/>
          <w:strike w:val="0"/>
          <w:dstrike w:val="0"/>
          <w:color w:val="auto"/>
          <w:sz w:val="32"/>
          <w:szCs w:val="32"/>
          <w:u w:val="none"/>
        </w:rPr>
        <w:t>《中华人民共和国</w:t>
      </w:r>
      <w:r>
        <w:rPr>
          <w:rFonts w:hint="eastAsia" w:ascii="Times New Roman" w:hAnsi="Times New Roman" w:eastAsia="仿宋_GB2312" w:cs="仿宋_GB2312"/>
          <w:color w:val="auto"/>
          <w:sz w:val="32"/>
          <w:szCs w:val="32"/>
          <w:u w:val="none"/>
        </w:rPr>
        <w:t>反有组织犯罪法</w:t>
      </w:r>
      <w:r>
        <w:rPr>
          <w:rFonts w:hint="eastAsia" w:ascii="Times New Roman" w:hAnsi="Times New Roman" w:eastAsia="仿宋_GB2312" w:cs="仿宋_GB2312"/>
          <w:strike w:val="0"/>
          <w:dstrike w:val="0"/>
          <w:color w:val="auto"/>
          <w:sz w:val="32"/>
          <w:szCs w:val="32"/>
          <w:u w:val="none"/>
        </w:rPr>
        <w:t>》</w:t>
      </w:r>
      <w:r>
        <w:rPr>
          <w:rFonts w:hint="eastAsia" w:ascii="Times New Roman" w:hAnsi="Times New Roman" w:eastAsia="仿宋_GB2312" w:cs="仿宋_GB2312"/>
          <w:color w:val="auto"/>
          <w:sz w:val="32"/>
          <w:szCs w:val="32"/>
          <w:u w:val="none"/>
        </w:rPr>
        <w:t>第六十九条所列行为的，</w:t>
      </w:r>
      <w:r>
        <w:rPr>
          <w:rFonts w:hint="eastAsia" w:ascii="Times New Roman" w:hAnsi="Times New Roman" w:eastAsia="仿宋_GB2312" w:cs="仿宋_GB2312"/>
          <w:color w:val="auto"/>
          <w:sz w:val="32"/>
          <w:szCs w:val="32"/>
          <w:u w:val="none"/>
          <w:lang w:val="en-US" w:eastAsia="zh-Hans"/>
        </w:rPr>
        <w:t>依</w:t>
      </w:r>
      <w:r>
        <w:rPr>
          <w:rFonts w:hint="eastAsia" w:ascii="Times New Roman" w:hAnsi="Times New Roman" w:eastAsia="仿宋_GB2312" w:cs="仿宋_GB2312"/>
          <w:color w:val="auto"/>
          <w:sz w:val="32"/>
          <w:szCs w:val="32"/>
          <w:u w:val="none"/>
        </w:rPr>
        <w:t>照《公安机关办理行政案件程序规定》确定案件管辖</w:t>
      </w:r>
      <w:r>
        <w:rPr>
          <w:rFonts w:hint="eastAsia" w:ascii="Times New Roman" w:hAnsi="Times New Roman" w:eastAsia="仿宋_GB2312" w:cs="仿宋_GB2312"/>
          <w:color w:val="auto"/>
          <w:sz w:val="32"/>
          <w:szCs w:val="32"/>
          <w:u w:val="none"/>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default"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实施《</w:t>
      </w:r>
      <w:r>
        <w:rPr>
          <w:rFonts w:hint="eastAsia" w:ascii="Times New Roman" w:hAnsi="Times New Roman" w:eastAsia="仿宋_GB2312" w:cs="仿宋_GB2312"/>
          <w:color w:val="auto"/>
          <w:sz w:val="32"/>
          <w:szCs w:val="32"/>
          <w:u w:val="none"/>
          <w:lang w:eastAsia="zh-Hans"/>
        </w:rPr>
        <w:t>中华人民共和国</w:t>
      </w:r>
      <w:r>
        <w:rPr>
          <w:rFonts w:hint="eastAsia" w:ascii="Times New Roman" w:hAnsi="Times New Roman" w:eastAsia="仿宋_GB2312" w:cs="仿宋_GB2312"/>
          <w:color w:val="auto"/>
          <w:sz w:val="32"/>
          <w:szCs w:val="32"/>
          <w:u w:val="none"/>
          <w:lang w:eastAsia="zh-CN"/>
        </w:rPr>
        <w:t>反有组织犯罪法》第六十九条</w:t>
      </w:r>
      <w:r>
        <w:rPr>
          <w:rFonts w:hint="eastAsia" w:ascii="Times New Roman" w:hAnsi="Times New Roman" w:eastAsia="仿宋_GB2312" w:cs="仿宋_GB2312"/>
          <w:color w:val="auto"/>
          <w:sz w:val="32"/>
          <w:szCs w:val="32"/>
          <w:u w:val="none"/>
          <w:lang w:val="en-US" w:eastAsia="zh-Hans"/>
        </w:rPr>
        <w:t>第一款</w:t>
      </w:r>
      <w:r>
        <w:rPr>
          <w:rFonts w:hint="eastAsia" w:ascii="Times New Roman" w:hAnsi="Times New Roman" w:eastAsia="仿宋_GB2312" w:cs="仿宋_GB2312"/>
          <w:color w:val="auto"/>
          <w:sz w:val="32"/>
          <w:szCs w:val="32"/>
          <w:u w:val="none"/>
          <w:lang w:val="en-US" w:eastAsia="zh-CN"/>
        </w:rPr>
        <w:t>第一项行为的，也可以由抓获地公安机关管辖。</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lang w:eastAsia="zh-CN"/>
        </w:rPr>
      </w:pPr>
      <w:r>
        <w:rPr>
          <w:rFonts w:hint="eastAsia" w:ascii="Times New Roman" w:hAnsi="Times New Roman" w:eastAsia="仿宋_GB2312" w:cs="仿宋_GB2312"/>
          <w:color w:val="auto"/>
          <w:sz w:val="32"/>
          <w:szCs w:val="32"/>
          <w:u w:val="none"/>
          <w:lang w:eastAsia="zh-CN"/>
        </w:rPr>
        <w:t>相关违法行为系在侦查有组织犯罪过程中发现的，</w:t>
      </w:r>
      <w:r>
        <w:rPr>
          <w:rFonts w:hint="eastAsia" w:ascii="Times New Roman" w:hAnsi="Times New Roman" w:eastAsia="仿宋_GB2312" w:cs="仿宋_GB2312"/>
          <w:color w:val="auto"/>
          <w:sz w:val="32"/>
          <w:szCs w:val="32"/>
          <w:u w:val="none"/>
          <w:lang w:val="en-US" w:eastAsia="zh-Hans"/>
        </w:rPr>
        <w:t>也可以由负责侦查有组织犯罪的</w:t>
      </w:r>
      <w:r>
        <w:rPr>
          <w:rFonts w:hint="eastAsia" w:ascii="Times New Roman" w:hAnsi="Times New Roman" w:eastAsia="仿宋_GB2312" w:cs="仿宋_GB2312"/>
          <w:color w:val="auto"/>
          <w:sz w:val="32"/>
          <w:szCs w:val="32"/>
          <w:u w:val="none"/>
          <w:lang w:eastAsia="zh-CN"/>
        </w:rPr>
        <w:t>公安机关</w:t>
      </w:r>
      <w:r>
        <w:rPr>
          <w:rFonts w:hint="eastAsia" w:ascii="Times New Roman" w:hAnsi="Times New Roman" w:eastAsia="仿宋_GB2312" w:cs="仿宋_GB2312"/>
          <w:color w:val="auto"/>
          <w:sz w:val="32"/>
          <w:szCs w:val="32"/>
          <w:u w:val="none"/>
          <w:lang w:val="en-US" w:eastAsia="zh-CN"/>
        </w:rPr>
        <w:t>管辖。</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第七十</w:t>
      </w:r>
      <w:r>
        <w:rPr>
          <w:rFonts w:hint="eastAsia" w:ascii="Times New Roman" w:hAnsi="Times New Roman" w:eastAsia="黑体" w:cs="黑体"/>
          <w:color w:val="auto"/>
          <w:sz w:val="32"/>
          <w:szCs w:val="32"/>
          <w:u w:val="none"/>
          <w:lang w:val="en-US" w:eastAsia="zh-Hans"/>
        </w:rPr>
        <w:t>二</w:t>
      </w:r>
      <w:r>
        <w:rPr>
          <w:rFonts w:hint="eastAsia" w:ascii="Times New Roman" w:hAnsi="Times New Roman" w:eastAsia="黑体" w:cs="黑体"/>
          <w:color w:val="auto"/>
          <w:sz w:val="32"/>
          <w:szCs w:val="32"/>
          <w:u w:val="none"/>
        </w:rPr>
        <w:t>条</w:t>
      </w:r>
      <w:r>
        <w:rPr>
          <w:rFonts w:hint="eastAsia" w:ascii="Times New Roman" w:hAnsi="Times New Roman" w:eastAsia="黑体" w:cs="黑体"/>
          <w:color w:val="auto"/>
          <w:sz w:val="32"/>
          <w:szCs w:val="32"/>
          <w:u w:val="none"/>
          <w:lang w:eastAsia="zh-Hans"/>
        </w:rPr>
        <w:t>【</w:t>
      </w:r>
      <w:r>
        <w:rPr>
          <w:rFonts w:hint="eastAsia" w:ascii="Times New Roman" w:hAnsi="Times New Roman" w:eastAsia="黑体" w:cs="黑体"/>
          <w:color w:val="auto"/>
          <w:sz w:val="32"/>
          <w:szCs w:val="32"/>
          <w:u w:val="none"/>
          <w:lang w:val="en-US" w:eastAsia="zh-Hans"/>
        </w:rPr>
        <w:t>对不按照规定如实报告个人财产及日常活动情形的处罚】</w:t>
      </w:r>
      <w:r>
        <w:rPr>
          <w:rFonts w:hint="eastAsia" w:ascii="Times New Roman" w:hAnsi="Times New Roman" w:eastAsia="仿宋_GB2312" w:cs="仿宋_GB2312"/>
          <w:strike w:val="0"/>
          <w:dstrike w:val="0"/>
          <w:color w:val="auto"/>
          <w:sz w:val="32"/>
          <w:szCs w:val="32"/>
          <w:u w:val="none"/>
        </w:rPr>
        <w:t>《中华人民共和国</w:t>
      </w:r>
      <w:r>
        <w:rPr>
          <w:rFonts w:hint="eastAsia" w:ascii="Times New Roman" w:hAnsi="Times New Roman" w:eastAsia="仿宋_GB2312" w:cs="仿宋_GB2312"/>
          <w:color w:val="auto"/>
          <w:sz w:val="32"/>
          <w:szCs w:val="32"/>
          <w:u w:val="none"/>
        </w:rPr>
        <w:t>反有组织犯罪法</w:t>
      </w:r>
      <w:r>
        <w:rPr>
          <w:rFonts w:hint="eastAsia" w:ascii="Times New Roman" w:hAnsi="Times New Roman" w:eastAsia="仿宋_GB2312" w:cs="仿宋_GB2312"/>
          <w:strike w:val="0"/>
          <w:dstrike w:val="0"/>
          <w:color w:val="auto"/>
          <w:sz w:val="32"/>
          <w:szCs w:val="32"/>
          <w:u w:val="none"/>
        </w:rPr>
        <w:t>》</w:t>
      </w:r>
      <w:r>
        <w:rPr>
          <w:rFonts w:hint="eastAsia" w:ascii="Times New Roman" w:hAnsi="Times New Roman" w:eastAsia="仿宋_GB2312" w:cs="仿宋_GB2312"/>
          <w:color w:val="auto"/>
          <w:sz w:val="32"/>
          <w:szCs w:val="32"/>
          <w:u w:val="none"/>
        </w:rPr>
        <w:t>第七十条规定的行政处罚，由</w:t>
      </w:r>
      <w:r>
        <w:rPr>
          <w:rFonts w:hint="eastAsia" w:ascii="Times New Roman" w:hAnsi="Times New Roman" w:eastAsia="仿宋_GB2312" w:cs="仿宋_GB2312"/>
          <w:color w:val="auto"/>
          <w:sz w:val="32"/>
          <w:szCs w:val="32"/>
          <w:u w:val="none"/>
          <w:lang w:val="en-US" w:eastAsia="zh-Hans"/>
        </w:rPr>
        <w:t>接受报告的公安机关</w:t>
      </w:r>
      <w:r>
        <w:rPr>
          <w:rFonts w:hint="eastAsia" w:ascii="Times New Roman" w:hAnsi="Times New Roman" w:eastAsia="仿宋_GB2312" w:cs="仿宋_GB2312"/>
          <w:strike w:val="0"/>
          <w:dstrike w:val="0"/>
          <w:color w:val="auto"/>
          <w:sz w:val="32"/>
          <w:szCs w:val="32"/>
          <w:u w:val="none"/>
          <w:lang w:val="en-US" w:eastAsia="zh-Hans"/>
        </w:rPr>
        <w:t>管辖</w:t>
      </w:r>
      <w:r>
        <w:rPr>
          <w:rFonts w:hint="eastAsia" w:ascii="Times New Roman" w:hAnsi="Times New Roman" w:eastAsia="仿宋_GB2312" w:cs="仿宋_GB2312"/>
          <w:color w:val="auto"/>
          <w:sz w:val="32"/>
          <w:szCs w:val="32"/>
          <w:u w:val="none"/>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第七十</w:t>
      </w:r>
      <w:r>
        <w:rPr>
          <w:rFonts w:hint="eastAsia" w:ascii="Times New Roman" w:hAnsi="Times New Roman" w:eastAsia="黑体" w:cs="黑体"/>
          <w:color w:val="auto"/>
          <w:sz w:val="32"/>
          <w:szCs w:val="32"/>
          <w:u w:val="none"/>
          <w:lang w:val="en-US" w:eastAsia="zh-Hans"/>
        </w:rPr>
        <w:t>三</w:t>
      </w:r>
      <w:r>
        <w:rPr>
          <w:rFonts w:hint="eastAsia" w:ascii="Times New Roman" w:hAnsi="Times New Roman" w:eastAsia="黑体" w:cs="黑体"/>
          <w:color w:val="auto"/>
          <w:sz w:val="32"/>
          <w:szCs w:val="32"/>
          <w:u w:val="none"/>
        </w:rPr>
        <w:t>条</w:t>
      </w:r>
      <w:r>
        <w:rPr>
          <w:rFonts w:hint="eastAsia" w:ascii="Times New Roman" w:hAnsi="Times New Roman" w:eastAsia="黑体" w:cs="黑体"/>
          <w:color w:val="auto"/>
          <w:sz w:val="32"/>
          <w:szCs w:val="32"/>
          <w:u w:val="none"/>
          <w:lang w:eastAsia="zh-Hans"/>
        </w:rPr>
        <w:t>【</w:t>
      </w:r>
      <w:r>
        <w:rPr>
          <w:rFonts w:hint="eastAsia" w:ascii="Times New Roman" w:hAnsi="Times New Roman" w:eastAsia="黑体" w:cs="黑体"/>
          <w:color w:val="auto"/>
          <w:sz w:val="32"/>
          <w:szCs w:val="32"/>
          <w:u w:val="none"/>
          <w:lang w:val="en-US" w:eastAsia="zh-Hans"/>
        </w:rPr>
        <w:t>对金融机构等相关单位不配合情形的处罚】</w:t>
      </w:r>
      <w:r>
        <w:rPr>
          <w:rFonts w:hint="eastAsia" w:ascii="Times New Roman" w:hAnsi="Times New Roman" w:eastAsia="仿宋_GB2312" w:cs="仿宋_GB2312"/>
          <w:strike w:val="0"/>
          <w:dstrike w:val="0"/>
          <w:color w:val="auto"/>
          <w:sz w:val="32"/>
          <w:szCs w:val="32"/>
          <w:u w:val="none"/>
        </w:rPr>
        <w:t>《中华人民共和国</w:t>
      </w:r>
      <w:r>
        <w:rPr>
          <w:rFonts w:hint="eastAsia" w:ascii="Times New Roman" w:hAnsi="Times New Roman" w:eastAsia="仿宋_GB2312" w:cs="仿宋_GB2312"/>
          <w:color w:val="auto"/>
          <w:sz w:val="32"/>
          <w:szCs w:val="32"/>
          <w:u w:val="none"/>
        </w:rPr>
        <w:t>反有组织犯罪法</w:t>
      </w:r>
      <w:r>
        <w:rPr>
          <w:rFonts w:hint="eastAsia" w:ascii="Times New Roman" w:hAnsi="Times New Roman" w:eastAsia="仿宋_GB2312" w:cs="仿宋_GB2312"/>
          <w:strike w:val="0"/>
          <w:dstrike w:val="0"/>
          <w:color w:val="auto"/>
          <w:sz w:val="32"/>
          <w:szCs w:val="32"/>
          <w:u w:val="none"/>
        </w:rPr>
        <w:t>》</w:t>
      </w:r>
      <w:r>
        <w:rPr>
          <w:rFonts w:hint="eastAsia" w:ascii="Times New Roman" w:hAnsi="Times New Roman" w:eastAsia="仿宋_GB2312" w:cs="仿宋_GB2312"/>
          <w:color w:val="auto"/>
          <w:sz w:val="32"/>
          <w:szCs w:val="32"/>
          <w:u w:val="none"/>
        </w:rPr>
        <w:t>第七十一条规定的行政处罚，由金融机构等相关单位所在地公安机关</w:t>
      </w:r>
      <w:r>
        <w:rPr>
          <w:rFonts w:hint="eastAsia" w:ascii="Times New Roman" w:hAnsi="Times New Roman" w:eastAsia="仿宋_GB2312" w:cs="仿宋_GB2312"/>
          <w:strike w:val="0"/>
          <w:dstrike w:val="0"/>
          <w:color w:val="auto"/>
          <w:sz w:val="32"/>
          <w:szCs w:val="32"/>
          <w:u w:val="none"/>
          <w:lang w:val="en-US" w:eastAsia="zh-Hans"/>
        </w:rPr>
        <w:t>管辖，也可以由</w:t>
      </w:r>
      <w:r>
        <w:rPr>
          <w:rFonts w:hint="eastAsia" w:ascii="Times New Roman" w:hAnsi="Times New Roman" w:eastAsia="仿宋_GB2312" w:cs="仿宋_GB2312"/>
          <w:color w:val="auto"/>
          <w:sz w:val="32"/>
          <w:szCs w:val="32"/>
          <w:u w:val="none"/>
          <w:lang w:val="en-US" w:eastAsia="zh-Hans"/>
        </w:rPr>
        <w:t>负责侦查有组织犯罪的公安机关</w:t>
      </w:r>
      <w:r>
        <w:rPr>
          <w:rFonts w:hint="eastAsia" w:ascii="Times New Roman" w:hAnsi="Times New Roman" w:eastAsia="仿宋_GB2312" w:cs="仿宋_GB2312"/>
          <w:color w:val="auto"/>
          <w:sz w:val="32"/>
          <w:szCs w:val="32"/>
          <w:u w:val="none"/>
          <w:lang w:val="en-US" w:eastAsia="zh-CN"/>
        </w:rPr>
        <w:t>管辖</w:t>
      </w:r>
      <w:r>
        <w:rPr>
          <w:rFonts w:hint="eastAsia" w:ascii="Times New Roman" w:hAnsi="Times New Roman" w:eastAsia="仿宋_GB2312" w:cs="仿宋_GB2312"/>
          <w:color w:val="auto"/>
          <w:sz w:val="32"/>
          <w:szCs w:val="32"/>
          <w:u w:val="none"/>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黑体" w:cs="黑体"/>
          <w:color w:val="auto"/>
          <w:sz w:val="32"/>
          <w:szCs w:val="32"/>
          <w:u w:val="none"/>
        </w:rPr>
        <w:t>第</w:t>
      </w:r>
      <w:r>
        <w:rPr>
          <w:rFonts w:hint="eastAsia" w:ascii="Times New Roman" w:hAnsi="Times New Roman" w:eastAsia="黑体" w:cs="黑体"/>
          <w:color w:val="auto"/>
          <w:sz w:val="32"/>
          <w:szCs w:val="32"/>
          <w:u w:val="none"/>
          <w:lang w:val="en-US" w:eastAsia="zh-Hans"/>
        </w:rPr>
        <w:t>七十四条【对国家机关、行业主管部门不配合情形的通报】</w:t>
      </w:r>
      <w:r>
        <w:rPr>
          <w:rFonts w:hint="eastAsia" w:ascii="Times New Roman" w:hAnsi="Times New Roman" w:eastAsia="仿宋_GB2312" w:cs="仿宋_GB2312"/>
          <w:color w:val="auto"/>
          <w:sz w:val="32"/>
          <w:szCs w:val="32"/>
          <w:u w:val="none"/>
        </w:rPr>
        <w:t>公安机关调查有组织犯罪，要求有关国家机关、行业主管部门予以配合相关工作或提供相关证据，</w:t>
      </w:r>
      <w:r>
        <w:rPr>
          <w:rFonts w:hint="eastAsia" w:ascii="Times New Roman" w:hAnsi="Times New Roman" w:eastAsia="仿宋_GB2312" w:cs="仿宋_GB2312"/>
          <w:color w:val="auto"/>
          <w:sz w:val="32"/>
          <w:szCs w:val="32"/>
          <w:u w:val="none"/>
          <w:lang w:eastAsia="zh-CN"/>
        </w:rPr>
        <w:t>有关</w:t>
      </w:r>
      <w:r>
        <w:rPr>
          <w:rFonts w:hint="eastAsia" w:ascii="Times New Roman" w:hAnsi="Times New Roman" w:eastAsia="仿宋_GB2312" w:cs="仿宋_GB2312"/>
          <w:color w:val="auto"/>
          <w:sz w:val="32"/>
          <w:szCs w:val="32"/>
          <w:u w:val="none"/>
        </w:rPr>
        <w:t>国家机关、行业主管部门没有正当理由不予配合</w:t>
      </w:r>
      <w:r>
        <w:rPr>
          <w:rFonts w:hint="eastAsia" w:ascii="Times New Roman" w:hAnsi="Times New Roman" w:eastAsia="仿宋_GB2312" w:cs="仿宋_GB2312"/>
          <w:color w:val="auto"/>
          <w:sz w:val="32"/>
          <w:szCs w:val="32"/>
          <w:u w:val="none"/>
          <w:lang w:eastAsia="zh-CN"/>
        </w:rPr>
        <w:t>的</w:t>
      </w:r>
      <w:r>
        <w:rPr>
          <w:rFonts w:hint="eastAsia" w:ascii="Times New Roman" w:hAnsi="Times New Roman" w:eastAsia="仿宋_GB2312" w:cs="仿宋_GB2312"/>
          <w:color w:val="auto"/>
          <w:sz w:val="32"/>
          <w:szCs w:val="32"/>
          <w:u w:val="none"/>
        </w:rPr>
        <w:t>，层报相应的上级公安机关书面通报其上级机关。</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黑体" w:cs="黑体"/>
          <w:color w:val="auto"/>
          <w:sz w:val="32"/>
          <w:szCs w:val="32"/>
          <w:u w:val="none"/>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黑体" w:cs="黑体"/>
          <w:color w:val="auto"/>
          <w:sz w:val="32"/>
          <w:szCs w:val="32"/>
          <w:u w:val="none"/>
        </w:rPr>
      </w:pPr>
      <w:r>
        <w:rPr>
          <w:rFonts w:hint="eastAsia" w:ascii="Times New Roman" w:hAnsi="Times New Roman" w:eastAsia="黑体" w:cs="黑体"/>
          <w:color w:val="auto"/>
          <w:sz w:val="32"/>
          <w:szCs w:val="32"/>
          <w:u w:val="none"/>
        </w:rPr>
        <w:t>第十章  附  则</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仿宋_GB2312"/>
          <w:color w:val="auto"/>
          <w:sz w:val="32"/>
          <w:szCs w:val="32"/>
          <w:u w:val="none"/>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4" w:firstLineChars="200"/>
        <w:textAlignment w:val="auto"/>
        <w:outlineLvl w:val="9"/>
        <w:rPr>
          <w:color w:val="auto"/>
          <w:u w:val="none"/>
        </w:rPr>
      </w:pPr>
      <w:r>
        <w:rPr>
          <w:rFonts w:hint="eastAsia" w:ascii="Times New Roman" w:hAnsi="Times New Roman" w:eastAsia="黑体" w:cs="黑体"/>
          <w:color w:val="auto"/>
          <w:sz w:val="32"/>
          <w:szCs w:val="32"/>
          <w:u w:val="none"/>
        </w:rPr>
        <w:t>第七十</w:t>
      </w:r>
      <w:r>
        <w:rPr>
          <w:rFonts w:hint="eastAsia" w:ascii="Times New Roman" w:hAnsi="Times New Roman" w:eastAsia="黑体" w:cs="黑体"/>
          <w:color w:val="auto"/>
          <w:sz w:val="32"/>
          <w:szCs w:val="32"/>
          <w:u w:val="none"/>
          <w:lang w:val="en-US" w:eastAsia="zh-CN"/>
        </w:rPr>
        <w:t>五</w:t>
      </w:r>
      <w:r>
        <w:rPr>
          <w:rFonts w:hint="eastAsia" w:ascii="Times New Roman" w:hAnsi="Times New Roman" w:eastAsia="黑体" w:cs="黑体"/>
          <w:color w:val="auto"/>
          <w:sz w:val="32"/>
          <w:szCs w:val="32"/>
          <w:u w:val="none"/>
        </w:rPr>
        <w:t>条【施行日期】</w:t>
      </w:r>
      <w:r>
        <w:rPr>
          <w:rFonts w:hint="eastAsia" w:ascii="Times New Roman" w:hAnsi="Times New Roman" w:eastAsia="仿宋_GB2312" w:cs="仿宋_GB2312"/>
          <w:color w:val="auto"/>
          <w:sz w:val="32"/>
          <w:szCs w:val="32"/>
          <w:u w:val="none"/>
        </w:rPr>
        <w:t>本规定自2022年  月  日起施行。</w:t>
      </w:r>
    </w:p>
    <w:sectPr>
      <w:footerReference r:id="rId3" w:type="default"/>
      <w:pgSz w:w="11906" w:h="16838"/>
      <w:pgMar w:top="2041" w:right="1531" w:bottom="2041" w:left="1531" w:header="851" w:footer="992" w:gutter="0"/>
      <w:pgNumType w:fmt="numberInDash"/>
      <w:cols w:space="0" w:num="1"/>
      <w:rtlGutter w:val="0"/>
      <w:docGrid w:type="linesAndChars" w:linePitch="634"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6EF92"/>
    <w:multiLevelType w:val="singleLevel"/>
    <w:tmpl w:val="6226EF9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27801"/>
    <w:rsid w:val="0FDD6796"/>
    <w:rsid w:val="153876D4"/>
    <w:rsid w:val="163A14D9"/>
    <w:rsid w:val="1AD47655"/>
    <w:rsid w:val="26125E4E"/>
    <w:rsid w:val="26524448"/>
    <w:rsid w:val="2B2355E7"/>
    <w:rsid w:val="2CCC0568"/>
    <w:rsid w:val="2D154E26"/>
    <w:rsid w:val="33074F7E"/>
    <w:rsid w:val="38184AD1"/>
    <w:rsid w:val="3BBA017C"/>
    <w:rsid w:val="434D5870"/>
    <w:rsid w:val="448B399E"/>
    <w:rsid w:val="4F356D85"/>
    <w:rsid w:val="51B10B26"/>
    <w:rsid w:val="56126406"/>
    <w:rsid w:val="570753A5"/>
    <w:rsid w:val="590F6EE9"/>
    <w:rsid w:val="5A581686"/>
    <w:rsid w:val="5AD13C70"/>
    <w:rsid w:val="5D1976BC"/>
    <w:rsid w:val="5E3D7008"/>
    <w:rsid w:val="638D6E35"/>
    <w:rsid w:val="6E2C4A0E"/>
    <w:rsid w:val="71007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adjustRightInd/>
      <w:snapToGrid/>
      <w:spacing w:after="120" w:line="240" w:lineRule="auto"/>
    </w:pPr>
    <w:rPr>
      <w:rFonts w:ascii="Calibri" w:hAnsi="Calibri" w:eastAsia="宋体"/>
      <w:sz w:val="21"/>
    </w:rPr>
  </w:style>
  <w:style w:type="paragraph" w:styleId="3">
    <w:name w:val="Body Text Indent 2"/>
    <w:basedOn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No Spacing"/>
    <w:qFormat/>
    <w:uiPriority w:val="1"/>
    <w:pPr>
      <w:widowControl w:val="0"/>
      <w:adjustRightInd w:val="0"/>
      <w:snapToGrid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2022-04-19T09:43:00Z</dcterms:created>
  <dc:creator>lj</dc:creator>
  <cp:lastModifiedBy>Administrator</cp:lastModifiedBy>
  <cp:lastPrinted>2022-05-18T06:55:00Z</cp:lastPrinted>
  <dcterms:modified xsi:type="dcterms:W3CDTF">2022-05-18T07:55:59Z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